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26D1" w14:textId="6A688E1B" w:rsidR="006C3E44" w:rsidRPr="00444111" w:rsidRDefault="00F92EF7" w:rsidP="00E7721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44111">
        <w:rPr>
          <w:rFonts w:ascii="Arial" w:hAnsi="Arial" w:cs="Arial"/>
          <w:b/>
          <w:color w:val="000000" w:themeColor="text1"/>
          <w:sz w:val="22"/>
          <w:szCs w:val="22"/>
        </w:rPr>
        <w:t>SISTEMATIZACION DE</w:t>
      </w:r>
      <w:r w:rsidR="00045DFE" w:rsidRPr="0044411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44111">
        <w:rPr>
          <w:rFonts w:ascii="Arial" w:hAnsi="Arial" w:cs="Arial"/>
          <w:b/>
          <w:color w:val="000000" w:themeColor="text1"/>
          <w:sz w:val="22"/>
          <w:szCs w:val="22"/>
        </w:rPr>
        <w:t>L</w:t>
      </w:r>
      <w:r w:rsidR="00045DFE" w:rsidRPr="00444111">
        <w:rPr>
          <w:rFonts w:ascii="Arial" w:hAnsi="Arial" w:cs="Arial"/>
          <w:b/>
          <w:color w:val="000000" w:themeColor="text1"/>
          <w:sz w:val="22"/>
          <w:szCs w:val="22"/>
        </w:rPr>
        <w:t>OS</w:t>
      </w:r>
      <w:r w:rsidRPr="00444111">
        <w:rPr>
          <w:rFonts w:ascii="Arial" w:hAnsi="Arial" w:cs="Arial"/>
          <w:b/>
          <w:color w:val="000000" w:themeColor="text1"/>
          <w:sz w:val="22"/>
          <w:szCs w:val="22"/>
        </w:rPr>
        <w:t xml:space="preserve"> ESPACIO</w:t>
      </w:r>
      <w:r w:rsidR="00045DFE" w:rsidRPr="00444111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444111">
        <w:rPr>
          <w:rFonts w:ascii="Arial" w:hAnsi="Arial" w:cs="Arial"/>
          <w:b/>
          <w:color w:val="000000" w:themeColor="text1"/>
          <w:sz w:val="22"/>
          <w:szCs w:val="22"/>
        </w:rPr>
        <w:t xml:space="preserve"> DE RENDICION DE CUENTAS </w:t>
      </w:r>
    </w:p>
    <w:p w14:paraId="07E8D43D" w14:textId="41231366" w:rsidR="00402E10" w:rsidRPr="00AA73A8" w:rsidRDefault="007F37F2" w:rsidP="00402E1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DIÁLOGOS CIUDADANOS</w:t>
      </w:r>
      <w:r w:rsidR="00402E10" w:rsidRPr="00444111">
        <w:rPr>
          <w:rFonts w:ascii="Arial" w:hAnsi="Arial" w:cs="Arial"/>
          <w:b/>
          <w:color w:val="000000" w:themeColor="text1"/>
          <w:sz w:val="22"/>
          <w:szCs w:val="22"/>
        </w:rPr>
        <w:t xml:space="preserve"> VIGENCIA 202</w:t>
      </w:r>
      <w:r w:rsidR="00404E81">
        <w:rPr>
          <w:rFonts w:ascii="Arial" w:hAnsi="Arial" w:cs="Arial"/>
          <w:b/>
          <w:color w:val="000000" w:themeColor="text1"/>
          <w:sz w:val="22"/>
          <w:szCs w:val="22"/>
        </w:rPr>
        <w:t>1</w:t>
      </w:r>
    </w:p>
    <w:p w14:paraId="6BC2D059" w14:textId="77777777" w:rsidR="006C3E44" w:rsidRDefault="006C3E44" w:rsidP="0095723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DAB0F6" w14:textId="17E5F3B3" w:rsidR="00F92EF7" w:rsidRPr="00AA73A8" w:rsidRDefault="00F92EF7" w:rsidP="0095723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A73A8">
        <w:rPr>
          <w:rFonts w:ascii="Arial" w:hAnsi="Arial" w:cs="Arial"/>
          <w:b/>
          <w:color w:val="000000" w:themeColor="text1"/>
          <w:sz w:val="22"/>
          <w:szCs w:val="22"/>
        </w:rPr>
        <w:t>INSTITUTO PARA LA INVE</w:t>
      </w:r>
      <w:r w:rsidR="007A2E6A" w:rsidRPr="00AA73A8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AA73A8">
        <w:rPr>
          <w:rFonts w:ascii="Arial" w:hAnsi="Arial" w:cs="Arial"/>
          <w:b/>
          <w:color w:val="000000" w:themeColor="text1"/>
          <w:sz w:val="22"/>
          <w:szCs w:val="22"/>
        </w:rPr>
        <w:t>TIGACION EDUCATIVA Y EL DESARROLLO PEDAGOGICO IDEP</w:t>
      </w:r>
    </w:p>
    <w:p w14:paraId="7E8048EC" w14:textId="77777777" w:rsidR="00DC0B0B" w:rsidRPr="00AA73A8" w:rsidRDefault="00DC0B0B" w:rsidP="0095723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86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820"/>
        <w:gridCol w:w="2240"/>
        <w:gridCol w:w="2100"/>
      </w:tblGrid>
      <w:tr w:rsidR="001A02F8" w:rsidRPr="0036344A" w14:paraId="45D1F5FA" w14:textId="77777777" w:rsidTr="00004C1C">
        <w:trPr>
          <w:trHeight w:val="6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4253" w14:textId="77777777" w:rsidR="001A02F8" w:rsidRPr="00AA73A8" w:rsidRDefault="001A02F8" w:rsidP="0095723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Cs w:val="22"/>
                <w:lang w:val="es-CO"/>
              </w:rPr>
            </w:pPr>
            <w:r w:rsidRPr="00AA73A8">
              <w:rPr>
                <w:rFonts w:ascii="Arial" w:hAnsi="Arial" w:cs="Arial"/>
                <w:b/>
                <w:color w:val="000000"/>
                <w:szCs w:val="22"/>
                <w:lang w:val="es-CO"/>
              </w:rPr>
              <w:t xml:space="preserve">Fecha del espacio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5812" w14:textId="2FE61EF2" w:rsidR="001A02F8" w:rsidRPr="00AA73A8" w:rsidRDefault="0097252D" w:rsidP="001E458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  <w:r w:rsidRPr="00AA73A8">
              <w:rPr>
                <w:rFonts w:ascii="Arial" w:hAnsi="Arial" w:cs="Arial"/>
                <w:color w:val="000000"/>
                <w:szCs w:val="22"/>
                <w:lang w:val="es-CO"/>
              </w:rPr>
              <w:t>1</w:t>
            </w:r>
            <w:r w:rsidR="003C01DC">
              <w:rPr>
                <w:rFonts w:ascii="Arial" w:hAnsi="Arial" w:cs="Arial"/>
                <w:color w:val="000000"/>
                <w:szCs w:val="22"/>
                <w:lang w:val="es-CO"/>
              </w:rPr>
              <w:t>2</w:t>
            </w:r>
            <w:r w:rsidR="009C007F" w:rsidRPr="00AA73A8">
              <w:rPr>
                <w:rFonts w:ascii="Arial" w:hAnsi="Arial" w:cs="Arial"/>
                <w:color w:val="000000"/>
                <w:szCs w:val="22"/>
                <w:lang w:val="es-CO"/>
              </w:rPr>
              <w:t>/</w:t>
            </w:r>
            <w:r w:rsidR="001E458C">
              <w:rPr>
                <w:rFonts w:ascii="Arial" w:hAnsi="Arial" w:cs="Arial"/>
                <w:color w:val="000000"/>
                <w:szCs w:val="22"/>
                <w:lang w:val="es-CO"/>
              </w:rPr>
              <w:t>0</w:t>
            </w:r>
            <w:r w:rsidR="003C01DC">
              <w:rPr>
                <w:rFonts w:ascii="Arial" w:hAnsi="Arial" w:cs="Arial"/>
                <w:color w:val="000000"/>
                <w:szCs w:val="22"/>
                <w:lang w:val="es-CO"/>
              </w:rPr>
              <w:t>8</w:t>
            </w:r>
            <w:r w:rsidR="009C007F" w:rsidRPr="00AA73A8">
              <w:rPr>
                <w:rFonts w:ascii="Arial" w:hAnsi="Arial" w:cs="Arial"/>
                <w:color w:val="000000"/>
                <w:szCs w:val="22"/>
                <w:lang w:val="es-CO"/>
              </w:rPr>
              <w:t>/202</w:t>
            </w:r>
            <w:r w:rsidR="00526D5F">
              <w:rPr>
                <w:rFonts w:ascii="Arial" w:hAnsi="Arial" w:cs="Arial"/>
                <w:color w:val="000000"/>
                <w:szCs w:val="22"/>
                <w:lang w:val="es-CO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9649" w14:textId="77777777" w:rsidR="001A02F8" w:rsidRPr="00AA73A8" w:rsidRDefault="001A02F8" w:rsidP="0095723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Cs w:val="22"/>
                <w:lang w:val="es-CO"/>
              </w:rPr>
            </w:pPr>
            <w:r w:rsidRPr="00AA73A8">
              <w:rPr>
                <w:rFonts w:ascii="Arial" w:hAnsi="Arial" w:cs="Arial"/>
                <w:b/>
                <w:color w:val="000000"/>
                <w:szCs w:val="22"/>
                <w:lang w:val="es-CO"/>
              </w:rPr>
              <w:t xml:space="preserve">Lugar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5001" w14:textId="21044829" w:rsidR="001A02F8" w:rsidRPr="0036344A" w:rsidRDefault="009C007F" w:rsidP="0095723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  <w:r w:rsidRPr="00AA73A8">
              <w:rPr>
                <w:rFonts w:ascii="Arial" w:hAnsi="Arial" w:cs="Arial"/>
                <w:color w:val="000000"/>
                <w:szCs w:val="22"/>
                <w:lang w:val="es-CO"/>
              </w:rPr>
              <w:t>Virtual Zoom</w:t>
            </w:r>
            <w:r w:rsidR="0097252D" w:rsidRPr="00AA73A8">
              <w:rPr>
                <w:rFonts w:ascii="Arial" w:hAnsi="Arial" w:cs="Arial"/>
                <w:color w:val="000000"/>
                <w:szCs w:val="22"/>
                <w:lang w:val="es-CO"/>
              </w:rPr>
              <w:t xml:space="preserve"> / </w:t>
            </w:r>
            <w:r w:rsidR="00404E81">
              <w:rPr>
                <w:rFonts w:ascii="Arial" w:hAnsi="Arial" w:cs="Arial"/>
                <w:color w:val="000000"/>
                <w:szCs w:val="22"/>
                <w:lang w:val="es-CO"/>
              </w:rPr>
              <w:t xml:space="preserve">YouTube </w:t>
            </w:r>
            <w:proofErr w:type="spellStart"/>
            <w:r w:rsidR="0097252D" w:rsidRPr="00AA73A8">
              <w:rPr>
                <w:rFonts w:ascii="Arial" w:hAnsi="Arial" w:cs="Arial"/>
                <w:color w:val="000000"/>
                <w:szCs w:val="22"/>
                <w:lang w:val="es-CO"/>
              </w:rPr>
              <w:t>live</w:t>
            </w:r>
            <w:proofErr w:type="spellEnd"/>
            <w:r w:rsidR="001A02F8" w:rsidRPr="0036344A">
              <w:rPr>
                <w:rFonts w:ascii="Arial" w:hAnsi="Arial" w:cs="Arial"/>
                <w:color w:val="000000"/>
                <w:szCs w:val="22"/>
                <w:lang w:val="es-CO"/>
              </w:rPr>
              <w:t> </w:t>
            </w:r>
          </w:p>
        </w:tc>
      </w:tr>
      <w:tr w:rsidR="001A02F8" w:rsidRPr="0036344A" w14:paraId="3F262744" w14:textId="77777777" w:rsidTr="00B1261D">
        <w:trPr>
          <w:trHeight w:val="56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59D4" w14:textId="5BE65008" w:rsidR="001A02F8" w:rsidRPr="0036344A" w:rsidRDefault="001A02F8" w:rsidP="0095723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Cs w:val="22"/>
                <w:lang w:val="es-CO"/>
              </w:rPr>
            </w:pPr>
            <w:r w:rsidRPr="0036344A">
              <w:rPr>
                <w:rFonts w:ascii="Arial" w:hAnsi="Arial" w:cs="Arial"/>
                <w:b/>
                <w:color w:val="000000"/>
                <w:szCs w:val="22"/>
                <w:lang w:val="es-CO"/>
              </w:rPr>
              <w:t>Sector</w:t>
            </w:r>
            <w:r w:rsidR="00B1261D">
              <w:rPr>
                <w:rFonts w:ascii="Arial" w:hAnsi="Arial" w:cs="Arial"/>
                <w:b/>
                <w:color w:val="000000"/>
                <w:szCs w:val="22"/>
                <w:lang w:val="es-CO"/>
              </w:rPr>
              <w:t xml:space="preserve">, dependencia </w:t>
            </w:r>
            <w:r w:rsidRPr="0036344A">
              <w:rPr>
                <w:rFonts w:ascii="Arial" w:hAnsi="Arial" w:cs="Arial"/>
                <w:b/>
                <w:color w:val="000000"/>
                <w:szCs w:val="22"/>
                <w:lang w:val="es-CO"/>
              </w:rPr>
              <w:t>o localidad que lidera el espacio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85A6" w14:textId="5F4635D1" w:rsidR="001A02F8" w:rsidRPr="0036344A" w:rsidRDefault="00B1261D" w:rsidP="00B1261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Cs w:val="22"/>
                <w:lang w:val="es-CO"/>
              </w:rPr>
              <w:t>Subdirección Académica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0201" w14:textId="77AFB68E" w:rsidR="001A02F8" w:rsidRPr="0036344A" w:rsidRDefault="001A02F8" w:rsidP="004B5C42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Cs w:val="22"/>
                <w:lang w:val="es-CO"/>
              </w:rPr>
            </w:pPr>
            <w:r w:rsidRPr="0036344A">
              <w:rPr>
                <w:rFonts w:ascii="Arial" w:hAnsi="Arial" w:cs="Arial"/>
                <w:b/>
                <w:color w:val="000000"/>
                <w:szCs w:val="22"/>
                <w:lang w:val="es-CO"/>
              </w:rPr>
              <w:t>Número de asistentes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ABE5" w14:textId="1985D52F" w:rsidR="001A02F8" w:rsidRPr="0036344A" w:rsidRDefault="00B1261D" w:rsidP="0095723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Cs w:val="22"/>
                <w:lang w:val="es-CO"/>
              </w:rPr>
              <w:t>69</w:t>
            </w:r>
          </w:p>
        </w:tc>
      </w:tr>
      <w:tr w:rsidR="004039AC" w:rsidRPr="0036344A" w14:paraId="0B7F40C2" w14:textId="77777777" w:rsidTr="00B1261D">
        <w:trPr>
          <w:trHeight w:val="28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2296" w14:textId="77777777" w:rsidR="004039AC" w:rsidRPr="0036344A" w:rsidRDefault="004039AC" w:rsidP="0095723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Cs w:val="22"/>
                <w:lang w:val="es-CO"/>
              </w:rPr>
            </w:pPr>
            <w:r w:rsidRPr="0036344A">
              <w:rPr>
                <w:rFonts w:ascii="Arial" w:hAnsi="Arial" w:cs="Arial"/>
                <w:b/>
                <w:color w:val="000000"/>
                <w:szCs w:val="22"/>
                <w:lang w:val="es-CO"/>
              </w:rPr>
              <w:t xml:space="preserve">Hora de inicio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B646" w14:textId="21CF088C" w:rsidR="004039AC" w:rsidRPr="0036344A" w:rsidRDefault="00404E81" w:rsidP="0095723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Cs w:val="22"/>
                <w:lang w:val="es-CO"/>
              </w:rPr>
              <w:t>5</w:t>
            </w:r>
            <w:r w:rsidR="006E7A39" w:rsidRPr="0036344A">
              <w:rPr>
                <w:rFonts w:ascii="Arial" w:hAnsi="Arial" w:cs="Arial"/>
                <w:color w:val="000000"/>
                <w:szCs w:val="22"/>
                <w:lang w:val="es-CO"/>
              </w:rPr>
              <w:t>:</w:t>
            </w:r>
            <w:r w:rsidR="0097252D">
              <w:rPr>
                <w:rFonts w:ascii="Arial" w:hAnsi="Arial" w:cs="Arial"/>
                <w:color w:val="000000"/>
                <w:szCs w:val="22"/>
                <w:lang w:val="es-CO"/>
              </w:rPr>
              <w:t>0</w:t>
            </w:r>
            <w:r w:rsidR="006E7A39" w:rsidRPr="0036344A">
              <w:rPr>
                <w:rFonts w:ascii="Arial" w:hAnsi="Arial" w:cs="Arial"/>
                <w:color w:val="000000"/>
                <w:szCs w:val="22"/>
                <w:lang w:val="es-CO"/>
              </w:rPr>
              <w:t xml:space="preserve">0 </w:t>
            </w:r>
            <w:r>
              <w:rPr>
                <w:rFonts w:ascii="Arial" w:hAnsi="Arial" w:cs="Arial"/>
                <w:color w:val="000000"/>
                <w:szCs w:val="22"/>
                <w:lang w:val="es-CO"/>
              </w:rPr>
              <w:t>p</w:t>
            </w:r>
            <w:r w:rsidR="001F35EF" w:rsidRPr="0036344A">
              <w:rPr>
                <w:rFonts w:ascii="Arial" w:hAnsi="Arial" w:cs="Arial"/>
                <w:color w:val="000000"/>
                <w:szCs w:val="22"/>
                <w:lang w:val="es-CO"/>
              </w:rPr>
              <w:t>.m.</w:t>
            </w:r>
            <w:r w:rsidR="004039AC" w:rsidRPr="0036344A">
              <w:rPr>
                <w:rFonts w:ascii="Arial" w:hAnsi="Arial" w:cs="Arial"/>
                <w:color w:val="000000"/>
                <w:szCs w:val="22"/>
                <w:lang w:val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76D7" w14:textId="77777777" w:rsidR="004039AC" w:rsidRPr="0036344A" w:rsidRDefault="004039AC" w:rsidP="0095723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Cs w:val="22"/>
                <w:lang w:val="es-CO"/>
              </w:rPr>
            </w:pPr>
            <w:r w:rsidRPr="0036344A">
              <w:rPr>
                <w:rFonts w:ascii="Arial" w:hAnsi="Arial" w:cs="Arial"/>
                <w:b/>
                <w:color w:val="000000"/>
                <w:szCs w:val="22"/>
                <w:lang w:val="es-CO"/>
              </w:rPr>
              <w:t xml:space="preserve">Hora de finalización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0706" w14:textId="56C3E331" w:rsidR="004039AC" w:rsidRPr="0036344A" w:rsidRDefault="00404E81" w:rsidP="0095723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Cs w:val="22"/>
                <w:lang w:val="es-CO"/>
              </w:rPr>
              <w:t>6</w:t>
            </w:r>
            <w:r w:rsidR="001F35EF" w:rsidRPr="0036344A">
              <w:rPr>
                <w:rFonts w:ascii="Arial" w:hAnsi="Arial" w:cs="Arial"/>
                <w:color w:val="000000"/>
                <w:szCs w:val="22"/>
                <w:lang w:val="es-CO"/>
              </w:rPr>
              <w:t>:</w:t>
            </w:r>
            <w:r>
              <w:rPr>
                <w:rFonts w:ascii="Arial" w:hAnsi="Arial" w:cs="Arial"/>
                <w:color w:val="000000"/>
                <w:szCs w:val="22"/>
                <w:lang w:val="es-CO"/>
              </w:rPr>
              <w:t>0</w:t>
            </w:r>
            <w:r w:rsidR="001F35EF" w:rsidRPr="0036344A">
              <w:rPr>
                <w:rFonts w:ascii="Arial" w:hAnsi="Arial" w:cs="Arial"/>
                <w:color w:val="000000"/>
                <w:szCs w:val="22"/>
                <w:lang w:val="es-CO"/>
              </w:rPr>
              <w:t xml:space="preserve">0 </w:t>
            </w:r>
            <w:r>
              <w:rPr>
                <w:rFonts w:ascii="Arial" w:hAnsi="Arial" w:cs="Arial"/>
                <w:color w:val="000000"/>
                <w:szCs w:val="22"/>
                <w:lang w:val="es-CO"/>
              </w:rPr>
              <w:t>p</w:t>
            </w:r>
            <w:r w:rsidR="001F35EF" w:rsidRPr="0036344A">
              <w:rPr>
                <w:rFonts w:ascii="Arial" w:hAnsi="Arial" w:cs="Arial"/>
                <w:color w:val="000000"/>
                <w:szCs w:val="22"/>
                <w:lang w:val="es-CO"/>
              </w:rPr>
              <w:t>.m.</w:t>
            </w:r>
          </w:p>
        </w:tc>
      </w:tr>
      <w:tr w:rsidR="001A02F8" w:rsidRPr="0036344A" w14:paraId="4F8DAEEB" w14:textId="77777777" w:rsidTr="00B1261D">
        <w:trPr>
          <w:trHeight w:val="3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0235" w14:textId="77777777" w:rsidR="001A02F8" w:rsidRPr="0036344A" w:rsidRDefault="001A02F8" w:rsidP="0095723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Cs w:val="22"/>
                <w:lang w:val="es-CO"/>
              </w:rPr>
            </w:pPr>
            <w:r w:rsidRPr="0036344A">
              <w:rPr>
                <w:rFonts w:ascii="Arial" w:hAnsi="Arial" w:cs="Arial"/>
                <w:b/>
                <w:color w:val="000000"/>
                <w:szCs w:val="22"/>
                <w:lang w:val="es-CO"/>
              </w:rPr>
              <w:t xml:space="preserve">Responsable de la relatoría 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579C7" w14:textId="4D9367F2" w:rsidR="001A02F8" w:rsidRPr="0036344A" w:rsidRDefault="00404E81" w:rsidP="0095723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Cs w:val="22"/>
                <w:lang w:val="es-CO"/>
              </w:rPr>
              <w:t>Luisa Fernanda Urrego Hoyos</w:t>
            </w:r>
            <w:r w:rsidR="0097252D">
              <w:rPr>
                <w:rFonts w:ascii="Arial" w:hAnsi="Arial" w:cs="Arial"/>
                <w:color w:val="000000"/>
                <w:szCs w:val="22"/>
                <w:lang w:val="es-CO"/>
              </w:rPr>
              <w:t xml:space="preserve"> </w:t>
            </w:r>
          </w:p>
        </w:tc>
      </w:tr>
    </w:tbl>
    <w:p w14:paraId="097C4F3B" w14:textId="54E27506" w:rsidR="00F92EF7" w:rsidRDefault="00F92EF7" w:rsidP="0095723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5E019E8" w14:textId="77777777" w:rsidR="00AD614D" w:rsidRDefault="00AD614D" w:rsidP="006236FA">
      <w:pPr>
        <w:jc w:val="both"/>
        <w:rPr>
          <w:rFonts w:ascii="Arial" w:eastAsia="Arial" w:hAnsi="Arial" w:cs="Arial"/>
          <w:sz w:val="22"/>
        </w:rPr>
      </w:pPr>
    </w:p>
    <w:p w14:paraId="44742D11" w14:textId="59EFF1BF" w:rsidR="006236FA" w:rsidRPr="00993F1F" w:rsidRDefault="006236FA" w:rsidP="006236FA">
      <w:pPr>
        <w:jc w:val="both"/>
        <w:rPr>
          <w:rFonts w:ascii="Arial" w:eastAsia="Arial" w:hAnsi="Arial" w:cs="Arial"/>
          <w:sz w:val="22"/>
        </w:rPr>
      </w:pPr>
      <w:r w:rsidRPr="00993F1F">
        <w:rPr>
          <w:rFonts w:ascii="Arial" w:eastAsia="Arial" w:hAnsi="Arial" w:cs="Arial"/>
          <w:sz w:val="22"/>
        </w:rPr>
        <w:t xml:space="preserve">El Instituto para la Investigación Educativa y el Desarrollo Pedagógico, IDEP, es una entidad </w:t>
      </w:r>
      <w:r w:rsidR="00E65902" w:rsidRPr="00993F1F">
        <w:rPr>
          <w:rFonts w:ascii="Arial" w:eastAsia="Arial" w:hAnsi="Arial" w:cs="Arial"/>
          <w:sz w:val="22"/>
        </w:rPr>
        <w:t>vinculada al</w:t>
      </w:r>
      <w:r w:rsidRPr="00993F1F">
        <w:rPr>
          <w:rFonts w:ascii="Arial" w:eastAsia="Arial" w:hAnsi="Arial" w:cs="Arial"/>
          <w:sz w:val="22"/>
        </w:rPr>
        <w:t xml:space="preserve"> sector educación y adscrita a la Secretaría de Educación del Distrito, su misión es producir conocimiento y gestionar la investigación, innovación y seguimiento a la política educativa distrital en los contextos escolares, fortaleciendo comunidades de saber y de práctica pedagógica, para contribuir en la construcción de una Bogotá Educadora.</w:t>
      </w:r>
    </w:p>
    <w:p w14:paraId="37F1C89B" w14:textId="77777777" w:rsidR="006236FA" w:rsidRPr="00993F1F" w:rsidRDefault="006236FA" w:rsidP="006236FA">
      <w:pPr>
        <w:jc w:val="both"/>
        <w:rPr>
          <w:rFonts w:ascii="Arial" w:eastAsia="Arial" w:hAnsi="Arial" w:cs="Arial"/>
          <w:sz w:val="22"/>
        </w:rPr>
      </w:pPr>
    </w:p>
    <w:p w14:paraId="51A9BD92" w14:textId="7C748BA5" w:rsidR="006236FA" w:rsidRPr="00993F1F" w:rsidRDefault="006236FA" w:rsidP="006236FA">
      <w:pPr>
        <w:jc w:val="both"/>
        <w:rPr>
          <w:rFonts w:ascii="Arial" w:eastAsia="Arial" w:hAnsi="Arial" w:cs="Arial"/>
          <w:sz w:val="22"/>
        </w:rPr>
      </w:pPr>
      <w:r w:rsidRPr="00993F1F">
        <w:rPr>
          <w:rFonts w:ascii="Arial" w:eastAsia="Arial" w:hAnsi="Arial" w:cs="Arial"/>
          <w:sz w:val="22"/>
        </w:rPr>
        <w:t>Para el IDEP, la transparencia y el control social son parte fundamental para el desempeño de una buena gestión, es por esto que ha adelantado una estrategia de rendición de cuentas a la ciudadanía, con el fin de que se conozca por parte de la misma los avances en la ejecución de sus actividades adelantadas durante la vigencia del año 202</w:t>
      </w:r>
      <w:r w:rsidR="006C6CA8">
        <w:rPr>
          <w:rFonts w:ascii="Arial" w:eastAsia="Arial" w:hAnsi="Arial" w:cs="Arial"/>
          <w:sz w:val="22"/>
        </w:rPr>
        <w:t>1</w:t>
      </w:r>
      <w:r w:rsidRPr="00993F1F">
        <w:rPr>
          <w:rFonts w:ascii="Arial" w:eastAsia="Arial" w:hAnsi="Arial" w:cs="Arial"/>
          <w:sz w:val="22"/>
        </w:rPr>
        <w:t>.</w:t>
      </w:r>
    </w:p>
    <w:p w14:paraId="77DA6D04" w14:textId="77777777" w:rsidR="006236FA" w:rsidRPr="00993F1F" w:rsidRDefault="006236FA" w:rsidP="006236FA">
      <w:pPr>
        <w:jc w:val="both"/>
        <w:rPr>
          <w:rFonts w:ascii="Arial" w:eastAsia="Arial" w:hAnsi="Arial" w:cs="Arial"/>
          <w:sz w:val="22"/>
        </w:rPr>
      </w:pPr>
    </w:p>
    <w:p w14:paraId="03491002" w14:textId="4135F744" w:rsidR="005B6143" w:rsidRDefault="006236FA" w:rsidP="006236FA">
      <w:pPr>
        <w:jc w:val="both"/>
        <w:rPr>
          <w:rFonts w:ascii="Arial" w:eastAsia="Arial" w:hAnsi="Arial" w:cs="Arial"/>
          <w:sz w:val="22"/>
        </w:rPr>
      </w:pPr>
      <w:r w:rsidRPr="00993F1F">
        <w:rPr>
          <w:rFonts w:ascii="Arial" w:eastAsia="Arial" w:hAnsi="Arial" w:cs="Arial"/>
          <w:sz w:val="22"/>
        </w:rPr>
        <w:t xml:space="preserve">La rendición de cuentas es un escenario primordial que permite el ejercicio de la democracia participativa a través del dialogo entre las entidades y la ciudadanía, </w:t>
      </w:r>
      <w:r>
        <w:rPr>
          <w:rFonts w:ascii="Arial" w:eastAsia="Arial" w:hAnsi="Arial" w:cs="Arial"/>
          <w:sz w:val="22"/>
        </w:rPr>
        <w:t xml:space="preserve">en este espacio, </w:t>
      </w:r>
      <w:r w:rsidRPr="00993F1F">
        <w:rPr>
          <w:rFonts w:ascii="Arial" w:eastAsia="Arial" w:hAnsi="Arial" w:cs="Arial"/>
          <w:sz w:val="22"/>
        </w:rPr>
        <w:t xml:space="preserve">las entidades </w:t>
      </w:r>
      <w:r w:rsidR="00E05E23" w:rsidRPr="00993F1F">
        <w:rPr>
          <w:rFonts w:ascii="Arial" w:eastAsia="Arial" w:hAnsi="Arial" w:cs="Arial"/>
          <w:sz w:val="22"/>
        </w:rPr>
        <w:t>y servidores</w:t>
      </w:r>
      <w:r w:rsidRPr="00993F1F">
        <w:rPr>
          <w:rFonts w:ascii="Arial" w:eastAsia="Arial" w:hAnsi="Arial" w:cs="Arial"/>
          <w:sz w:val="22"/>
        </w:rPr>
        <w:t xml:space="preserve"> públicos presentan los resultados de su gestión durante un periodo determinado, generando un fortalecimiento en la transparencia de la gestión pública y aumento en la confianza por parte de la ciudadanía hacia las instituciones públicas</w:t>
      </w:r>
      <w:r w:rsidR="005B6143">
        <w:rPr>
          <w:rFonts w:ascii="Arial" w:eastAsia="Arial" w:hAnsi="Arial" w:cs="Arial"/>
          <w:sz w:val="22"/>
        </w:rPr>
        <w:t>.</w:t>
      </w:r>
      <w:r w:rsidRPr="00993F1F">
        <w:rPr>
          <w:rFonts w:ascii="Arial" w:eastAsia="Arial" w:hAnsi="Arial" w:cs="Arial"/>
          <w:sz w:val="22"/>
        </w:rPr>
        <w:t xml:space="preserve"> </w:t>
      </w:r>
    </w:p>
    <w:p w14:paraId="53261F1D" w14:textId="77777777" w:rsidR="005B6143" w:rsidRDefault="005B6143" w:rsidP="006236FA">
      <w:pPr>
        <w:jc w:val="both"/>
        <w:rPr>
          <w:rFonts w:ascii="Arial" w:eastAsia="Arial" w:hAnsi="Arial" w:cs="Arial"/>
          <w:sz w:val="22"/>
        </w:rPr>
      </w:pPr>
    </w:p>
    <w:p w14:paraId="340D6F9B" w14:textId="1E1E254A" w:rsidR="00837B99" w:rsidRDefault="005B6143" w:rsidP="006236FA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</w:t>
      </w:r>
      <w:r w:rsidR="006236FA" w:rsidRPr="00993F1F">
        <w:rPr>
          <w:rFonts w:ascii="Arial" w:eastAsia="Arial" w:hAnsi="Arial" w:cs="Arial"/>
          <w:sz w:val="22"/>
        </w:rPr>
        <w:t xml:space="preserve">or lo </w:t>
      </w:r>
      <w:r w:rsidR="00E05E23" w:rsidRPr="00993F1F">
        <w:rPr>
          <w:rFonts w:ascii="Arial" w:eastAsia="Arial" w:hAnsi="Arial" w:cs="Arial"/>
          <w:sz w:val="22"/>
        </w:rPr>
        <w:t>tanto,</w:t>
      </w:r>
      <w:r>
        <w:rPr>
          <w:rFonts w:ascii="Arial" w:eastAsia="Arial" w:hAnsi="Arial" w:cs="Arial"/>
          <w:sz w:val="22"/>
        </w:rPr>
        <w:t xml:space="preserve"> </w:t>
      </w:r>
      <w:r w:rsidR="006236FA" w:rsidRPr="00993F1F">
        <w:rPr>
          <w:rFonts w:ascii="Arial" w:eastAsia="Arial" w:hAnsi="Arial" w:cs="Arial"/>
          <w:sz w:val="22"/>
        </w:rPr>
        <w:t xml:space="preserve">es del total agrado y satisfacción para </w:t>
      </w:r>
      <w:r w:rsidR="0087052A">
        <w:rPr>
          <w:rFonts w:ascii="Arial" w:eastAsia="Arial" w:hAnsi="Arial" w:cs="Arial"/>
          <w:sz w:val="22"/>
        </w:rPr>
        <w:t>el IDEP</w:t>
      </w:r>
      <w:r w:rsidR="006236FA" w:rsidRPr="00993F1F">
        <w:rPr>
          <w:rFonts w:ascii="Arial" w:eastAsia="Arial" w:hAnsi="Arial" w:cs="Arial"/>
          <w:sz w:val="22"/>
        </w:rPr>
        <w:t xml:space="preserve"> contar con</w:t>
      </w:r>
      <w:r w:rsidR="00E06417">
        <w:rPr>
          <w:rFonts w:ascii="Arial" w:eastAsia="Arial" w:hAnsi="Arial" w:cs="Arial"/>
          <w:sz w:val="22"/>
        </w:rPr>
        <w:t xml:space="preserve"> la participación de</w:t>
      </w:r>
      <w:r w:rsidR="006236FA" w:rsidRPr="00993F1F">
        <w:rPr>
          <w:rFonts w:ascii="Arial" w:eastAsia="Arial" w:hAnsi="Arial" w:cs="Arial"/>
          <w:sz w:val="22"/>
        </w:rPr>
        <w:t xml:space="preserve"> diferentes actores en este </w:t>
      </w:r>
      <w:r w:rsidR="006236FA">
        <w:rPr>
          <w:rFonts w:ascii="Arial" w:eastAsia="Arial" w:hAnsi="Arial" w:cs="Arial"/>
          <w:sz w:val="22"/>
        </w:rPr>
        <w:t>proceso</w:t>
      </w:r>
      <w:r w:rsidR="00A43BF2">
        <w:rPr>
          <w:rFonts w:ascii="Arial" w:eastAsia="Arial" w:hAnsi="Arial" w:cs="Arial"/>
          <w:sz w:val="22"/>
        </w:rPr>
        <w:t>,</w:t>
      </w:r>
      <w:r w:rsidR="00837B99">
        <w:rPr>
          <w:rFonts w:ascii="Arial" w:eastAsia="Arial" w:hAnsi="Arial" w:cs="Arial"/>
          <w:sz w:val="22"/>
        </w:rPr>
        <w:t xml:space="preserve"> el cual se ha desarrollado en </w:t>
      </w:r>
      <w:r w:rsidR="00837B99" w:rsidRPr="000F0074">
        <w:rPr>
          <w:rFonts w:ascii="Arial" w:hAnsi="Arial" w:cs="Arial"/>
          <w:sz w:val="22"/>
          <w:szCs w:val="22"/>
        </w:rPr>
        <w:t xml:space="preserve">el marco </w:t>
      </w:r>
      <w:r w:rsidR="00837B99">
        <w:rPr>
          <w:rFonts w:ascii="Arial" w:hAnsi="Arial" w:cs="Arial"/>
          <w:sz w:val="22"/>
          <w:szCs w:val="22"/>
        </w:rPr>
        <w:t xml:space="preserve">legal </w:t>
      </w:r>
      <w:r w:rsidR="00837B99" w:rsidRPr="000F0074">
        <w:rPr>
          <w:rFonts w:ascii="Arial" w:hAnsi="Arial" w:cs="Arial"/>
          <w:sz w:val="22"/>
          <w:szCs w:val="22"/>
        </w:rPr>
        <w:t xml:space="preserve">del Estatuto Anticorrupción Ley 1474 de 2011. </w:t>
      </w:r>
    </w:p>
    <w:p w14:paraId="07D032F4" w14:textId="77777777" w:rsidR="005B6143" w:rsidRDefault="005B6143" w:rsidP="006236FA">
      <w:pPr>
        <w:jc w:val="both"/>
        <w:rPr>
          <w:rFonts w:ascii="Arial" w:eastAsia="Arial" w:hAnsi="Arial" w:cs="Arial"/>
          <w:sz w:val="22"/>
        </w:rPr>
      </w:pPr>
    </w:p>
    <w:p w14:paraId="3C4A2FBC" w14:textId="2747C167" w:rsidR="006236FA" w:rsidRPr="00993F1F" w:rsidRDefault="006236FA" w:rsidP="006236FA">
      <w:pPr>
        <w:jc w:val="both"/>
        <w:rPr>
          <w:rFonts w:ascii="Arial" w:eastAsia="Arial" w:hAnsi="Arial" w:cs="Arial"/>
          <w:sz w:val="22"/>
        </w:rPr>
      </w:pPr>
      <w:r w:rsidRPr="00993F1F">
        <w:rPr>
          <w:rFonts w:ascii="Arial" w:eastAsia="Arial" w:hAnsi="Arial" w:cs="Arial"/>
          <w:sz w:val="22"/>
        </w:rPr>
        <w:t>Cabe destac</w:t>
      </w:r>
      <w:r w:rsidR="00B531D9">
        <w:rPr>
          <w:rFonts w:ascii="Arial" w:eastAsia="Arial" w:hAnsi="Arial" w:cs="Arial"/>
          <w:sz w:val="22"/>
        </w:rPr>
        <w:t>ar que en este evento se tratará</w:t>
      </w:r>
      <w:r w:rsidRPr="00993F1F">
        <w:rPr>
          <w:rFonts w:ascii="Arial" w:eastAsia="Arial" w:hAnsi="Arial" w:cs="Arial"/>
          <w:sz w:val="22"/>
        </w:rPr>
        <w:t xml:space="preserve">n </w:t>
      </w:r>
      <w:r w:rsidR="006C6CA8">
        <w:rPr>
          <w:rFonts w:ascii="Arial" w:eastAsia="Arial" w:hAnsi="Arial" w:cs="Arial"/>
          <w:sz w:val="22"/>
        </w:rPr>
        <w:t>un de los temas</w:t>
      </w:r>
      <w:r w:rsidRPr="00993F1F">
        <w:rPr>
          <w:rFonts w:ascii="Arial" w:eastAsia="Arial" w:hAnsi="Arial" w:cs="Arial"/>
          <w:sz w:val="22"/>
        </w:rPr>
        <w:t xml:space="preserve"> que fueron sugeridos por la audiencia, lo que demuestra el compromiso del IDEP con sus asistentes en cada uno de los escenarios participativos, dando gran importancia a las recomendaciones de cada participante en</w:t>
      </w:r>
      <w:r w:rsidR="006E22FA">
        <w:rPr>
          <w:rFonts w:ascii="Arial" w:eastAsia="Arial" w:hAnsi="Arial" w:cs="Arial"/>
          <w:sz w:val="22"/>
        </w:rPr>
        <w:t xml:space="preserve"> los ejercicios realizados.</w:t>
      </w:r>
    </w:p>
    <w:p w14:paraId="5489C5C0" w14:textId="2B2C3E7D" w:rsidR="006236FA" w:rsidRDefault="006236FA" w:rsidP="0095723D">
      <w:pPr>
        <w:jc w:val="both"/>
        <w:rPr>
          <w:rFonts w:ascii="Arial" w:hAnsi="Arial" w:cs="Arial"/>
          <w:sz w:val="22"/>
          <w:szCs w:val="22"/>
        </w:rPr>
      </w:pPr>
    </w:p>
    <w:p w14:paraId="4B67C07E" w14:textId="7D773B04" w:rsidR="00004C1C" w:rsidRDefault="00004C1C" w:rsidP="0095723D">
      <w:pPr>
        <w:jc w:val="both"/>
        <w:rPr>
          <w:rFonts w:ascii="Arial" w:hAnsi="Arial" w:cs="Arial"/>
          <w:b/>
          <w:sz w:val="22"/>
          <w:szCs w:val="22"/>
        </w:rPr>
      </w:pPr>
    </w:p>
    <w:p w14:paraId="621FF912" w14:textId="7FA301AD" w:rsidR="00B1261D" w:rsidRDefault="00B1261D" w:rsidP="0095723D">
      <w:pPr>
        <w:jc w:val="both"/>
        <w:rPr>
          <w:rFonts w:ascii="Arial" w:hAnsi="Arial" w:cs="Arial"/>
          <w:b/>
          <w:sz w:val="22"/>
          <w:szCs w:val="22"/>
        </w:rPr>
      </w:pPr>
    </w:p>
    <w:p w14:paraId="2B843765" w14:textId="0A4DE6C0" w:rsidR="00B1261D" w:rsidRDefault="00B1261D" w:rsidP="0095723D">
      <w:pPr>
        <w:jc w:val="both"/>
        <w:rPr>
          <w:rFonts w:ascii="Arial" w:hAnsi="Arial" w:cs="Arial"/>
          <w:b/>
          <w:sz w:val="22"/>
          <w:szCs w:val="22"/>
        </w:rPr>
      </w:pPr>
    </w:p>
    <w:p w14:paraId="699A0B0B" w14:textId="77777777" w:rsidR="00B1261D" w:rsidRDefault="00B1261D" w:rsidP="0095723D">
      <w:pPr>
        <w:jc w:val="both"/>
        <w:rPr>
          <w:rFonts w:ascii="Arial" w:hAnsi="Arial" w:cs="Arial"/>
          <w:b/>
          <w:sz w:val="22"/>
          <w:szCs w:val="22"/>
        </w:rPr>
      </w:pPr>
    </w:p>
    <w:p w14:paraId="05160369" w14:textId="04ABBC69" w:rsidR="006236FA" w:rsidRDefault="00EE4395" w:rsidP="0095723D">
      <w:pPr>
        <w:jc w:val="both"/>
        <w:rPr>
          <w:rFonts w:ascii="Arial" w:hAnsi="Arial" w:cs="Arial"/>
          <w:b/>
          <w:sz w:val="22"/>
          <w:szCs w:val="22"/>
        </w:rPr>
      </w:pPr>
      <w:r w:rsidRPr="004B5C42">
        <w:rPr>
          <w:rFonts w:ascii="Arial" w:hAnsi="Arial" w:cs="Arial"/>
          <w:b/>
          <w:sz w:val="22"/>
          <w:szCs w:val="22"/>
        </w:rPr>
        <w:lastRenderedPageBreak/>
        <w:t>CONVOCATORIA</w:t>
      </w:r>
    </w:p>
    <w:p w14:paraId="59C154AC" w14:textId="77777777" w:rsidR="007F37F2" w:rsidRPr="004B5C42" w:rsidRDefault="007F37F2" w:rsidP="0095723D">
      <w:pPr>
        <w:jc w:val="both"/>
        <w:rPr>
          <w:rFonts w:ascii="Arial" w:hAnsi="Arial" w:cs="Arial"/>
          <w:b/>
          <w:sz w:val="22"/>
          <w:szCs w:val="22"/>
        </w:rPr>
      </w:pPr>
    </w:p>
    <w:p w14:paraId="29162C10" w14:textId="301034DD" w:rsidR="006236FA" w:rsidRDefault="00444111" w:rsidP="0095723D">
      <w:pPr>
        <w:jc w:val="both"/>
        <w:rPr>
          <w:rFonts w:ascii="Arial" w:hAnsi="Arial" w:cs="Arial"/>
          <w:sz w:val="22"/>
          <w:szCs w:val="22"/>
        </w:rPr>
      </w:pPr>
      <w:r w:rsidRPr="004B5C42">
        <w:rPr>
          <w:rFonts w:ascii="Arial" w:hAnsi="Arial" w:cs="Arial"/>
          <w:sz w:val="22"/>
          <w:szCs w:val="22"/>
        </w:rPr>
        <w:t xml:space="preserve">El IDEP realizó a través de sus redes sociales </w:t>
      </w:r>
      <w:r>
        <w:rPr>
          <w:rFonts w:ascii="Arial" w:hAnsi="Arial" w:cs="Arial"/>
          <w:sz w:val="22"/>
          <w:szCs w:val="22"/>
        </w:rPr>
        <w:t xml:space="preserve">(twitter, Facebook, página IDEP) la convocatoria a participar </w:t>
      </w:r>
      <w:r w:rsidR="006E22FA">
        <w:rPr>
          <w:rFonts w:ascii="Arial" w:hAnsi="Arial" w:cs="Arial"/>
          <w:sz w:val="22"/>
          <w:szCs w:val="22"/>
        </w:rPr>
        <w:t xml:space="preserve">del </w:t>
      </w:r>
      <w:proofErr w:type="spellStart"/>
      <w:r w:rsidR="006E22FA">
        <w:rPr>
          <w:rFonts w:ascii="Arial" w:hAnsi="Arial" w:cs="Arial"/>
          <w:sz w:val="22"/>
          <w:szCs w:val="22"/>
        </w:rPr>
        <w:t>Webinar</w:t>
      </w:r>
      <w:proofErr w:type="spellEnd"/>
      <w:r w:rsidR="006E22FA">
        <w:rPr>
          <w:rFonts w:ascii="Arial" w:hAnsi="Arial" w:cs="Arial"/>
          <w:sz w:val="22"/>
          <w:szCs w:val="22"/>
        </w:rPr>
        <w:t xml:space="preserve"> </w:t>
      </w:r>
      <w:r w:rsidR="006E22FA" w:rsidRPr="006E22FA">
        <w:rPr>
          <w:rFonts w:ascii="Arial" w:hAnsi="Arial" w:cs="Arial"/>
          <w:sz w:val="22"/>
          <w:szCs w:val="22"/>
        </w:rPr>
        <w:t>"Uso de información para la toma de decisiones y transformación pedagógica"</w:t>
      </w:r>
      <w:r w:rsidR="006E22FA">
        <w:rPr>
          <w:rFonts w:ascii="Arial" w:hAnsi="Arial" w:cs="Arial"/>
          <w:sz w:val="22"/>
          <w:szCs w:val="22"/>
        </w:rPr>
        <w:t xml:space="preserve"> evento perteneciente a la estrategia de </w:t>
      </w:r>
      <w:r>
        <w:rPr>
          <w:rFonts w:ascii="Arial" w:hAnsi="Arial" w:cs="Arial"/>
          <w:sz w:val="22"/>
          <w:szCs w:val="22"/>
        </w:rPr>
        <w:t>rendición de cuentas a realizarse el 1</w:t>
      </w:r>
      <w:r w:rsidR="006E22F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de </w:t>
      </w:r>
      <w:r w:rsidR="006E22FA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de 202</w:t>
      </w:r>
      <w:r w:rsidR="006E22F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mediante el canal de </w:t>
      </w:r>
      <w:r w:rsidR="006E22FA">
        <w:rPr>
          <w:rFonts w:ascii="Arial" w:hAnsi="Arial" w:cs="Arial"/>
          <w:sz w:val="22"/>
          <w:szCs w:val="22"/>
        </w:rPr>
        <w:t>YouTube</w:t>
      </w:r>
      <w:r>
        <w:rPr>
          <w:rFonts w:ascii="Arial" w:hAnsi="Arial" w:cs="Arial"/>
          <w:sz w:val="22"/>
          <w:szCs w:val="22"/>
        </w:rPr>
        <w:t xml:space="preserve"> del Instituto</w:t>
      </w:r>
      <w:r w:rsidR="004B5C42">
        <w:rPr>
          <w:rFonts w:ascii="Arial" w:hAnsi="Arial" w:cs="Arial"/>
          <w:sz w:val="22"/>
          <w:szCs w:val="22"/>
        </w:rPr>
        <w:t xml:space="preserve"> -</w:t>
      </w:r>
      <w:r w:rsidR="006E22FA">
        <w:rPr>
          <w:rStyle w:val="Hipervnculo"/>
          <w:rFonts w:ascii="Arial" w:hAnsi="Arial" w:cs="Arial"/>
          <w:sz w:val="22"/>
          <w:szCs w:val="22"/>
        </w:rPr>
        <w:t xml:space="preserve"> </w:t>
      </w:r>
      <w:r w:rsidR="006E22FA" w:rsidRPr="006E22FA">
        <w:rPr>
          <w:rStyle w:val="Hipervnculo"/>
          <w:rFonts w:ascii="Arial" w:hAnsi="Arial" w:cs="Arial"/>
          <w:sz w:val="22"/>
          <w:szCs w:val="22"/>
        </w:rPr>
        <w:t>https://www.facebook.com/idep.bogota/photos/6169074146465938</w:t>
      </w:r>
      <w:r>
        <w:rPr>
          <w:rFonts w:ascii="Arial" w:hAnsi="Arial" w:cs="Arial"/>
          <w:sz w:val="22"/>
          <w:szCs w:val="22"/>
        </w:rPr>
        <w:t>.</w:t>
      </w:r>
      <w:r w:rsidR="004B5C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Igualmente, realizó invitación a sus grupos de valor e interés a</w:t>
      </w:r>
      <w:r w:rsidR="004048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participar </w:t>
      </w:r>
      <w:r w:rsidR="006E22FA">
        <w:rPr>
          <w:rFonts w:ascii="Arial" w:hAnsi="Arial" w:cs="Arial"/>
          <w:sz w:val="22"/>
          <w:szCs w:val="22"/>
        </w:rPr>
        <w:t>del evento</w:t>
      </w:r>
      <w:r>
        <w:rPr>
          <w:rFonts w:ascii="Arial" w:hAnsi="Arial" w:cs="Arial"/>
          <w:sz w:val="22"/>
          <w:szCs w:val="22"/>
        </w:rPr>
        <w:t xml:space="preserve"> a través de correo electrónicos de la base de datos de docentes y directivos docentes del Distrito.</w:t>
      </w:r>
    </w:p>
    <w:p w14:paraId="52A5367B" w14:textId="77777777" w:rsidR="006236FA" w:rsidRDefault="006236FA" w:rsidP="0095723D">
      <w:pPr>
        <w:jc w:val="both"/>
        <w:rPr>
          <w:rFonts w:ascii="Arial" w:hAnsi="Arial" w:cs="Arial"/>
          <w:sz w:val="22"/>
          <w:szCs w:val="22"/>
        </w:rPr>
      </w:pPr>
    </w:p>
    <w:p w14:paraId="4FB39693" w14:textId="457D36DA" w:rsidR="00F92EF7" w:rsidRPr="00D436F6" w:rsidRDefault="00F92EF7" w:rsidP="0095723D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b/>
          <w:color w:val="000000" w:themeColor="text1"/>
        </w:rPr>
      </w:pPr>
      <w:r w:rsidRPr="00D436F6">
        <w:rPr>
          <w:rFonts w:ascii="Arial" w:hAnsi="Arial" w:cs="Arial"/>
          <w:b/>
          <w:color w:val="000000" w:themeColor="text1"/>
        </w:rPr>
        <w:t xml:space="preserve">Agenda de la jornada </w:t>
      </w:r>
    </w:p>
    <w:p w14:paraId="37A4555A" w14:textId="47C98F10" w:rsidR="00F92EF7" w:rsidRPr="00D436F6" w:rsidRDefault="00F92EF7" w:rsidP="0095723D">
      <w:pPr>
        <w:pStyle w:val="Prrafodelista"/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b/>
          <w:color w:val="000000" w:themeColor="text1"/>
        </w:rPr>
      </w:pPr>
    </w:p>
    <w:p w14:paraId="67D3285F" w14:textId="4259E36F" w:rsidR="00816443" w:rsidRPr="00D436F6" w:rsidRDefault="00816443" w:rsidP="00B1261D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436F6">
        <w:rPr>
          <w:rFonts w:ascii="Arial" w:hAnsi="Arial" w:cs="Arial"/>
          <w:color w:val="222222"/>
        </w:rPr>
        <w:t>Apertura evento</w:t>
      </w:r>
      <w:r w:rsidR="000A3FB9" w:rsidRPr="00D436F6">
        <w:rPr>
          <w:rFonts w:ascii="Arial" w:hAnsi="Arial" w:cs="Arial"/>
          <w:color w:val="222222"/>
        </w:rPr>
        <w:t xml:space="preserve"> </w:t>
      </w:r>
    </w:p>
    <w:p w14:paraId="2EEBE218" w14:textId="01EA87F9" w:rsidR="00816443" w:rsidRDefault="00816443" w:rsidP="00B1261D">
      <w:pPr>
        <w:pStyle w:val="Prrafodelist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 w:rsidRPr="00D436F6">
        <w:rPr>
          <w:rFonts w:ascii="Arial" w:hAnsi="Arial" w:cs="Arial"/>
          <w:color w:val="222222"/>
        </w:rPr>
        <w:t xml:space="preserve">Instalación evento: Palabras </w:t>
      </w:r>
      <w:r w:rsidR="006E22FA">
        <w:rPr>
          <w:rFonts w:ascii="Arial" w:hAnsi="Arial" w:cs="Arial"/>
          <w:color w:val="222222"/>
        </w:rPr>
        <w:t xml:space="preserve">Subdirectora Académica IDEP </w:t>
      </w:r>
      <w:r w:rsidRPr="00D436F6">
        <w:rPr>
          <w:rFonts w:ascii="Arial" w:hAnsi="Arial" w:cs="Arial"/>
          <w:color w:val="222222"/>
        </w:rPr>
        <w:t>Dr</w:t>
      </w:r>
      <w:r w:rsidR="006E22FA">
        <w:rPr>
          <w:rFonts w:ascii="Arial" w:hAnsi="Arial" w:cs="Arial"/>
          <w:color w:val="222222"/>
        </w:rPr>
        <w:t>a</w:t>
      </w:r>
      <w:r w:rsidRPr="00D436F6">
        <w:rPr>
          <w:rFonts w:ascii="Arial" w:hAnsi="Arial" w:cs="Arial"/>
          <w:color w:val="222222"/>
        </w:rPr>
        <w:t xml:space="preserve">. </w:t>
      </w:r>
      <w:r w:rsidR="006E22FA">
        <w:rPr>
          <w:rFonts w:ascii="Arial" w:hAnsi="Arial" w:cs="Arial"/>
          <w:color w:val="222222"/>
        </w:rPr>
        <w:t>Mary Simpson</w:t>
      </w:r>
    </w:p>
    <w:p w14:paraId="652CC766" w14:textId="2EE01C95" w:rsidR="006E22FA" w:rsidRDefault="006E22FA" w:rsidP="00B1261D">
      <w:pPr>
        <w:pStyle w:val="Prrafodelist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Fundamentación conceptual y metodológica del Índice del Derecho a la Educación, Dr. Hernando Bayona – Universidad de los Andes</w:t>
      </w:r>
    </w:p>
    <w:p w14:paraId="00E9C798" w14:textId="45BDBC10" w:rsidR="006E22FA" w:rsidRPr="006E22FA" w:rsidRDefault="006E22FA" w:rsidP="00B1261D">
      <w:pPr>
        <w:pStyle w:val="Prrafodelist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Índice del Derecho a la Educación: un instrumento para la toma de decisiones, Dr. Alexander Ballén – Asesor de la Dirección IDEP</w:t>
      </w:r>
    </w:p>
    <w:p w14:paraId="16C1F395" w14:textId="195EAD89" w:rsidR="00816443" w:rsidRPr="00D436F6" w:rsidRDefault="00816443" w:rsidP="00B1261D">
      <w:pPr>
        <w:pStyle w:val="Prrafodelista"/>
        <w:numPr>
          <w:ilvl w:val="0"/>
          <w:numId w:val="2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bookmarkStart w:id="0" w:name="_Hlk59038258"/>
      <w:r w:rsidRPr="00D436F6">
        <w:rPr>
          <w:rFonts w:ascii="Arial" w:hAnsi="Arial" w:cs="Arial"/>
          <w:color w:val="222222"/>
        </w:rPr>
        <w:t>Espacio Preguntas: Moderado</w:t>
      </w:r>
      <w:r w:rsidR="00E44D60">
        <w:rPr>
          <w:rFonts w:ascii="Arial" w:hAnsi="Arial" w:cs="Arial"/>
          <w:color w:val="222222"/>
        </w:rPr>
        <w:t xml:space="preserve">ra </w:t>
      </w:r>
      <w:r w:rsidRPr="00D436F6">
        <w:rPr>
          <w:rFonts w:ascii="Arial" w:hAnsi="Arial" w:cs="Arial"/>
          <w:color w:val="222222"/>
        </w:rPr>
        <w:t>–</w:t>
      </w:r>
      <w:bookmarkEnd w:id="0"/>
      <w:r w:rsidR="00AA73A8">
        <w:rPr>
          <w:rFonts w:ascii="Arial" w:hAnsi="Arial" w:cs="Arial"/>
          <w:color w:val="222222"/>
        </w:rPr>
        <w:t xml:space="preserve"> </w:t>
      </w:r>
      <w:r w:rsidRPr="00D436F6">
        <w:rPr>
          <w:rFonts w:ascii="Arial" w:hAnsi="Arial" w:cs="Arial"/>
          <w:color w:val="222222"/>
        </w:rPr>
        <w:t>Subdirectora Académica Dra. Mary Simpson Vargas</w:t>
      </w:r>
      <w:r w:rsidR="00073677" w:rsidRPr="00D436F6">
        <w:rPr>
          <w:rFonts w:ascii="Arial" w:hAnsi="Arial" w:cs="Arial"/>
          <w:color w:val="222222"/>
        </w:rPr>
        <w:t>.</w:t>
      </w:r>
    </w:p>
    <w:p w14:paraId="29AA4ED5" w14:textId="0081C1E1" w:rsidR="00816443" w:rsidRPr="00B1261D" w:rsidRDefault="00073677" w:rsidP="00B1261D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B1261D">
        <w:rPr>
          <w:rFonts w:ascii="Arial" w:hAnsi="Arial" w:cs="Arial"/>
          <w:color w:val="222222"/>
        </w:rPr>
        <w:t>Cierre del evento</w:t>
      </w:r>
      <w:r w:rsidR="000A3FB9" w:rsidRPr="00B1261D">
        <w:rPr>
          <w:rFonts w:ascii="Arial" w:hAnsi="Arial" w:cs="Arial"/>
          <w:color w:val="222222"/>
        </w:rPr>
        <w:t xml:space="preserve"> </w:t>
      </w:r>
    </w:p>
    <w:p w14:paraId="1A823D25" w14:textId="77777777" w:rsidR="0097252D" w:rsidRPr="0036344A" w:rsidRDefault="0097252D" w:rsidP="0095723D">
      <w:pPr>
        <w:pStyle w:val="Prrafodelista"/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b/>
          <w:color w:val="000000" w:themeColor="text1"/>
        </w:rPr>
      </w:pPr>
    </w:p>
    <w:p w14:paraId="1C1D8422" w14:textId="2712040D" w:rsidR="001A02F8" w:rsidRDefault="00F92EF7" w:rsidP="003E646B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b/>
          <w:color w:val="000000" w:themeColor="text1"/>
        </w:rPr>
      </w:pPr>
      <w:r w:rsidRPr="004C1013">
        <w:rPr>
          <w:rFonts w:ascii="Arial" w:hAnsi="Arial" w:cs="Arial"/>
          <w:b/>
          <w:color w:val="000000" w:themeColor="text1"/>
        </w:rPr>
        <w:t xml:space="preserve">Metodología </w:t>
      </w:r>
      <w:r w:rsidR="001A02F8" w:rsidRPr="004C1013">
        <w:rPr>
          <w:rFonts w:ascii="Arial" w:hAnsi="Arial" w:cs="Arial"/>
          <w:b/>
          <w:color w:val="000000" w:themeColor="text1"/>
        </w:rPr>
        <w:t xml:space="preserve">utilizada para el desarrollo del espacio </w:t>
      </w:r>
    </w:p>
    <w:p w14:paraId="79321DB8" w14:textId="77777777" w:rsidR="004C1013" w:rsidRPr="004C1013" w:rsidRDefault="004C1013" w:rsidP="004C1013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  <w:b/>
          <w:color w:val="000000" w:themeColor="text1"/>
        </w:rPr>
      </w:pPr>
    </w:p>
    <w:p w14:paraId="3362C5AC" w14:textId="131A9A1F" w:rsidR="00D50871" w:rsidRDefault="00B26923" w:rsidP="0095723D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AA73A8">
        <w:rPr>
          <w:rFonts w:ascii="Arial" w:hAnsi="Arial" w:cs="Arial"/>
          <w:color w:val="000000" w:themeColor="text1"/>
        </w:rPr>
        <w:t xml:space="preserve">En el marco de la emergencia sanitaria, el espacio de dialogo ciudadano se </w:t>
      </w:r>
      <w:r w:rsidR="000573E7" w:rsidRPr="00AA73A8">
        <w:rPr>
          <w:rFonts w:ascii="Arial" w:hAnsi="Arial" w:cs="Arial"/>
          <w:color w:val="000000" w:themeColor="text1"/>
        </w:rPr>
        <w:t>desarrolló</w:t>
      </w:r>
      <w:r w:rsidRPr="00AA73A8">
        <w:rPr>
          <w:rFonts w:ascii="Arial" w:hAnsi="Arial" w:cs="Arial"/>
          <w:color w:val="000000" w:themeColor="text1"/>
        </w:rPr>
        <w:t xml:space="preserve"> de manera virtual </w:t>
      </w:r>
      <w:r w:rsidR="00A932CB" w:rsidRPr="00AA73A8">
        <w:rPr>
          <w:rFonts w:ascii="Arial" w:hAnsi="Arial" w:cs="Arial"/>
          <w:color w:val="000000" w:themeColor="text1"/>
        </w:rPr>
        <w:t xml:space="preserve">en una sala de Zoom </w:t>
      </w:r>
      <w:r w:rsidR="006054D6" w:rsidRPr="00AA73A8">
        <w:rPr>
          <w:rFonts w:ascii="Arial" w:hAnsi="Arial" w:cs="Arial"/>
          <w:color w:val="000000" w:themeColor="text1"/>
        </w:rPr>
        <w:t>y</w:t>
      </w:r>
      <w:r w:rsidR="00A932CB" w:rsidRPr="00AA73A8">
        <w:rPr>
          <w:rFonts w:ascii="Arial" w:hAnsi="Arial" w:cs="Arial"/>
          <w:color w:val="000000" w:themeColor="text1"/>
        </w:rPr>
        <w:t xml:space="preserve"> en simultanea se realizó la </w:t>
      </w:r>
      <w:r w:rsidR="000573E7" w:rsidRPr="00AA73A8">
        <w:rPr>
          <w:rFonts w:ascii="Arial" w:hAnsi="Arial" w:cs="Arial"/>
          <w:color w:val="000000" w:themeColor="text1"/>
        </w:rPr>
        <w:t>transmisión</w:t>
      </w:r>
      <w:r w:rsidR="00A932CB" w:rsidRPr="00AA73A8">
        <w:rPr>
          <w:rFonts w:ascii="Arial" w:hAnsi="Arial" w:cs="Arial"/>
          <w:color w:val="000000" w:themeColor="text1"/>
        </w:rPr>
        <w:t xml:space="preserve"> </w:t>
      </w:r>
      <w:r w:rsidR="000573E7" w:rsidRPr="00AA73A8">
        <w:rPr>
          <w:rFonts w:ascii="Arial" w:hAnsi="Arial" w:cs="Arial"/>
          <w:color w:val="000000" w:themeColor="text1"/>
        </w:rPr>
        <w:t>vía</w:t>
      </w:r>
      <w:r w:rsidR="00A932CB" w:rsidRPr="00AA73A8">
        <w:rPr>
          <w:rFonts w:ascii="Arial" w:hAnsi="Arial" w:cs="Arial"/>
          <w:color w:val="000000" w:themeColor="text1"/>
        </w:rPr>
        <w:t xml:space="preserve"> </w:t>
      </w:r>
      <w:r w:rsidR="006E22FA">
        <w:rPr>
          <w:rFonts w:ascii="Arial" w:hAnsi="Arial" w:cs="Arial"/>
          <w:color w:val="000000" w:themeColor="text1"/>
        </w:rPr>
        <w:t>YouTube</w:t>
      </w:r>
      <w:r w:rsidR="00A932CB" w:rsidRPr="00AA73A8">
        <w:rPr>
          <w:rFonts w:ascii="Arial" w:hAnsi="Arial" w:cs="Arial"/>
          <w:color w:val="000000" w:themeColor="text1"/>
        </w:rPr>
        <w:t xml:space="preserve"> Live para los ciudadanos que se invitaron asistir a este evento. </w:t>
      </w:r>
      <w:r w:rsidR="000573E7" w:rsidRPr="00AA73A8">
        <w:rPr>
          <w:rFonts w:ascii="Arial" w:hAnsi="Arial" w:cs="Arial"/>
          <w:color w:val="000000" w:themeColor="text1"/>
        </w:rPr>
        <w:t>E</w:t>
      </w:r>
      <w:r w:rsidR="007F37F2">
        <w:rPr>
          <w:rFonts w:ascii="Arial" w:hAnsi="Arial" w:cs="Arial"/>
          <w:color w:val="000000" w:themeColor="text1"/>
        </w:rPr>
        <w:t>n e</w:t>
      </w:r>
      <w:r w:rsidR="000573E7" w:rsidRPr="00AA73A8">
        <w:rPr>
          <w:rFonts w:ascii="Arial" w:hAnsi="Arial" w:cs="Arial"/>
          <w:color w:val="000000" w:themeColor="text1"/>
        </w:rPr>
        <w:t xml:space="preserve">l evento de Dialogo ciudadano se utilizó la </w:t>
      </w:r>
      <w:r w:rsidR="00C70970" w:rsidRPr="00AA73A8">
        <w:rPr>
          <w:rFonts w:ascii="Arial" w:hAnsi="Arial" w:cs="Arial"/>
          <w:color w:val="000000" w:themeColor="text1"/>
        </w:rPr>
        <w:t xml:space="preserve">metodología de presentación magistral </w:t>
      </w:r>
      <w:r w:rsidR="000573E7" w:rsidRPr="00AA73A8">
        <w:rPr>
          <w:rFonts w:ascii="Arial" w:hAnsi="Arial" w:cs="Arial"/>
          <w:color w:val="000000" w:themeColor="text1"/>
        </w:rPr>
        <w:t xml:space="preserve">por los responsables </w:t>
      </w:r>
      <w:r w:rsidR="00753076" w:rsidRPr="00AA73A8">
        <w:rPr>
          <w:rFonts w:ascii="Arial" w:hAnsi="Arial" w:cs="Arial"/>
          <w:color w:val="000000" w:themeColor="text1"/>
        </w:rPr>
        <w:t xml:space="preserve">a </w:t>
      </w:r>
      <w:r w:rsidR="00C70970" w:rsidRPr="00AA73A8">
        <w:rPr>
          <w:rFonts w:ascii="Arial" w:hAnsi="Arial" w:cs="Arial"/>
          <w:color w:val="000000" w:themeColor="text1"/>
        </w:rPr>
        <w:t>modo de seminario</w:t>
      </w:r>
      <w:r w:rsidR="00FD765A" w:rsidRPr="00AA73A8">
        <w:rPr>
          <w:rFonts w:ascii="Arial" w:hAnsi="Arial" w:cs="Arial"/>
          <w:color w:val="000000" w:themeColor="text1"/>
        </w:rPr>
        <w:t xml:space="preserve"> y al final </w:t>
      </w:r>
      <w:r w:rsidR="00753076" w:rsidRPr="00AA73A8">
        <w:rPr>
          <w:rFonts w:ascii="Arial" w:hAnsi="Arial" w:cs="Arial"/>
          <w:color w:val="000000" w:themeColor="text1"/>
        </w:rPr>
        <w:t xml:space="preserve">se abrió un espacio </w:t>
      </w:r>
      <w:r w:rsidR="001D469F" w:rsidRPr="00AA73A8">
        <w:rPr>
          <w:rFonts w:ascii="Arial" w:hAnsi="Arial" w:cs="Arial"/>
          <w:color w:val="000000" w:themeColor="text1"/>
        </w:rPr>
        <w:t xml:space="preserve">para comentarios, </w:t>
      </w:r>
      <w:r w:rsidR="00753076" w:rsidRPr="00AA73A8">
        <w:rPr>
          <w:rFonts w:ascii="Arial" w:hAnsi="Arial" w:cs="Arial"/>
          <w:color w:val="000000" w:themeColor="text1"/>
        </w:rPr>
        <w:t xml:space="preserve">preguntas y </w:t>
      </w:r>
      <w:r w:rsidR="001D469F" w:rsidRPr="00AA73A8">
        <w:rPr>
          <w:rFonts w:ascii="Arial" w:hAnsi="Arial" w:cs="Arial"/>
          <w:color w:val="000000" w:themeColor="text1"/>
        </w:rPr>
        <w:t>sugerencias.</w:t>
      </w:r>
      <w:r w:rsidR="001D469F" w:rsidRPr="0036344A">
        <w:rPr>
          <w:rFonts w:ascii="Arial" w:hAnsi="Arial" w:cs="Arial"/>
          <w:color w:val="000000" w:themeColor="text1"/>
        </w:rPr>
        <w:t xml:space="preserve"> </w:t>
      </w:r>
      <w:r w:rsidR="00753076" w:rsidRPr="0036344A">
        <w:rPr>
          <w:rFonts w:ascii="Arial" w:hAnsi="Arial" w:cs="Arial"/>
          <w:color w:val="000000" w:themeColor="text1"/>
        </w:rPr>
        <w:t xml:space="preserve"> </w:t>
      </w:r>
    </w:p>
    <w:p w14:paraId="6A8ACD42" w14:textId="77777777" w:rsidR="00DC0B0B" w:rsidRPr="0036344A" w:rsidRDefault="00DC0B0B" w:rsidP="0095723D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7417DAFB" w14:textId="246E19E9" w:rsidR="00FF00E1" w:rsidRDefault="00F92EF7" w:rsidP="0095723D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b/>
          <w:color w:val="000000" w:themeColor="text1"/>
        </w:rPr>
      </w:pPr>
      <w:r w:rsidRPr="00FF00E1">
        <w:rPr>
          <w:rFonts w:ascii="Arial" w:hAnsi="Arial" w:cs="Arial"/>
          <w:b/>
          <w:color w:val="000000" w:themeColor="text1"/>
        </w:rPr>
        <w:t>Principales temas enunciados</w:t>
      </w:r>
      <w:r w:rsidR="004039AC" w:rsidRPr="00FF00E1">
        <w:rPr>
          <w:rFonts w:ascii="Arial" w:hAnsi="Arial" w:cs="Arial"/>
          <w:b/>
          <w:color w:val="000000" w:themeColor="text1"/>
        </w:rPr>
        <w:t xml:space="preserve"> </w:t>
      </w:r>
    </w:p>
    <w:p w14:paraId="2EE4CC86" w14:textId="77777777" w:rsidR="007F37F2" w:rsidRPr="00FF00E1" w:rsidRDefault="007F37F2" w:rsidP="00E65902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  <w:b/>
          <w:color w:val="000000" w:themeColor="text1"/>
        </w:rPr>
      </w:pPr>
    </w:p>
    <w:p w14:paraId="3128D92D" w14:textId="1E1F6A66" w:rsidR="000F47C5" w:rsidRPr="00D436F6" w:rsidRDefault="00AA73A8" w:rsidP="00C7010E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222222"/>
          <w:szCs w:val="24"/>
        </w:rPr>
        <w:t>P</w:t>
      </w:r>
      <w:r w:rsidR="000F47C5" w:rsidRPr="00D436F6">
        <w:rPr>
          <w:rFonts w:ascii="Arial" w:hAnsi="Arial" w:cs="Arial"/>
          <w:color w:val="222222"/>
          <w:szCs w:val="24"/>
        </w:rPr>
        <w:t>resentación</w:t>
      </w:r>
      <w:r>
        <w:rPr>
          <w:rFonts w:ascii="Arial" w:hAnsi="Arial" w:cs="Arial"/>
          <w:color w:val="222222"/>
          <w:szCs w:val="24"/>
        </w:rPr>
        <w:t xml:space="preserve"> </w:t>
      </w:r>
      <w:r w:rsidR="00E44D60">
        <w:rPr>
          <w:rFonts w:ascii="Arial" w:hAnsi="Arial" w:cs="Arial"/>
          <w:color w:val="222222"/>
        </w:rPr>
        <w:t>fundamentación conceptual y metodológica del Índice del Derecho a la Educación</w:t>
      </w:r>
    </w:p>
    <w:p w14:paraId="7A25A44E" w14:textId="368C1BE7" w:rsidR="004657C6" w:rsidRPr="00E44D60" w:rsidRDefault="00AA73A8" w:rsidP="00E44D60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222222"/>
          <w:szCs w:val="24"/>
        </w:rPr>
        <w:t>P</w:t>
      </w:r>
      <w:r w:rsidRPr="00D436F6">
        <w:rPr>
          <w:rFonts w:ascii="Arial" w:hAnsi="Arial" w:cs="Arial"/>
          <w:color w:val="222222"/>
          <w:szCs w:val="24"/>
        </w:rPr>
        <w:t>resentación</w:t>
      </w:r>
      <w:r>
        <w:rPr>
          <w:rFonts w:ascii="Arial" w:hAnsi="Arial" w:cs="Arial"/>
          <w:color w:val="222222"/>
          <w:szCs w:val="24"/>
        </w:rPr>
        <w:t xml:space="preserve"> </w:t>
      </w:r>
      <w:r w:rsidR="00E44D60">
        <w:rPr>
          <w:rFonts w:ascii="Arial" w:hAnsi="Arial" w:cs="Arial"/>
          <w:color w:val="222222"/>
        </w:rPr>
        <w:t>Índice del Derecho a la Educación: un instrumento para la toma de decisiones</w:t>
      </w:r>
    </w:p>
    <w:p w14:paraId="38172E7B" w14:textId="5D7541DF" w:rsidR="00E44D60" w:rsidRPr="00E44D60" w:rsidRDefault="00E44D60" w:rsidP="00E44D60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E44D60">
        <w:rPr>
          <w:rFonts w:ascii="Arial" w:hAnsi="Arial" w:cs="Arial"/>
          <w:color w:val="222222"/>
        </w:rPr>
        <w:t xml:space="preserve">Presentación resultados </w:t>
      </w:r>
      <w:r>
        <w:rPr>
          <w:rFonts w:ascii="Arial" w:hAnsi="Arial" w:cs="Arial"/>
          <w:color w:val="222222"/>
        </w:rPr>
        <w:t>Índice del Derecho a la Educación en Bogotá 2020 y proceso realizado en 2021.</w:t>
      </w:r>
    </w:p>
    <w:p w14:paraId="69F14F77" w14:textId="77777777" w:rsidR="00DC0B0B" w:rsidRPr="00D436F6" w:rsidRDefault="00DC0B0B" w:rsidP="0095723D">
      <w:pPr>
        <w:pStyle w:val="Prrafodelista"/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color w:val="000000" w:themeColor="text1"/>
        </w:rPr>
      </w:pPr>
    </w:p>
    <w:p w14:paraId="3BEAC4FB" w14:textId="7B7B376F" w:rsidR="00F92EF7" w:rsidRPr="00D436F6" w:rsidRDefault="0093549B" w:rsidP="00B716F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b/>
          <w:color w:val="000000" w:themeColor="text1"/>
        </w:rPr>
      </w:pPr>
      <w:r w:rsidRPr="00D436F6">
        <w:rPr>
          <w:rFonts w:ascii="Arial" w:hAnsi="Arial" w:cs="Arial"/>
          <w:b/>
          <w:color w:val="000000" w:themeColor="text1"/>
        </w:rPr>
        <w:t>Principales inquietudes</w:t>
      </w:r>
      <w:r w:rsidR="00B330CD" w:rsidRPr="00D436F6">
        <w:rPr>
          <w:rFonts w:ascii="Arial" w:hAnsi="Arial" w:cs="Arial"/>
          <w:b/>
          <w:color w:val="000000" w:themeColor="text1"/>
        </w:rPr>
        <w:t xml:space="preserve">, observaciones o propuestas </w:t>
      </w:r>
      <w:r w:rsidR="00C427C2" w:rsidRPr="00D436F6">
        <w:rPr>
          <w:rFonts w:ascii="Arial" w:hAnsi="Arial" w:cs="Arial"/>
          <w:b/>
          <w:color w:val="000000" w:themeColor="text1"/>
        </w:rPr>
        <w:t xml:space="preserve">provenientes de los ciudadanos </w:t>
      </w:r>
      <w:r w:rsidR="00F92EF7" w:rsidRPr="00D436F6">
        <w:rPr>
          <w:rFonts w:ascii="Arial" w:hAnsi="Arial" w:cs="Arial"/>
          <w:b/>
          <w:color w:val="000000" w:themeColor="text1"/>
        </w:rPr>
        <w:t xml:space="preserve">durante el espacio de </w:t>
      </w:r>
      <w:r w:rsidR="00B8198D" w:rsidRPr="00D436F6">
        <w:rPr>
          <w:rFonts w:ascii="Arial" w:hAnsi="Arial" w:cs="Arial"/>
          <w:b/>
          <w:color w:val="000000" w:themeColor="text1"/>
        </w:rPr>
        <w:t xml:space="preserve">rendición de cuentas </w:t>
      </w:r>
    </w:p>
    <w:p w14:paraId="0571C9B0" w14:textId="77777777" w:rsidR="00332C14" w:rsidRPr="00D436F6" w:rsidRDefault="00332C14" w:rsidP="00332C14">
      <w:pPr>
        <w:tabs>
          <w:tab w:val="left" w:pos="284"/>
        </w:tabs>
        <w:jc w:val="both"/>
        <w:rPr>
          <w:rFonts w:ascii="Arial" w:hAnsi="Arial" w:cs="Arial"/>
          <w:b/>
          <w:color w:val="000000" w:themeColor="text1"/>
        </w:rPr>
      </w:pPr>
    </w:p>
    <w:p w14:paraId="4D8175E6" w14:textId="2258F294" w:rsidR="00332C14" w:rsidRPr="00D436F6" w:rsidRDefault="00332C14" w:rsidP="00332C14">
      <w:pPr>
        <w:tabs>
          <w:tab w:val="left" w:pos="284"/>
        </w:tabs>
        <w:jc w:val="both"/>
        <w:rPr>
          <w:rFonts w:ascii="Arial" w:eastAsiaTheme="minorHAnsi" w:hAnsi="Arial" w:cs="Arial"/>
          <w:bCs/>
          <w:sz w:val="22"/>
          <w:szCs w:val="22"/>
          <w:lang w:val="es-CO" w:eastAsia="en-US"/>
        </w:rPr>
      </w:pPr>
      <w:r w:rsidRPr="00D436F6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 xml:space="preserve">Pregunta 1: </w:t>
      </w:r>
      <w:r w:rsidR="00E44D60">
        <w:rPr>
          <w:rFonts w:ascii="Arial" w:eastAsiaTheme="minorHAnsi" w:hAnsi="Arial" w:cs="Arial"/>
          <w:bCs/>
          <w:sz w:val="22"/>
          <w:szCs w:val="22"/>
          <w:lang w:val="es-CO" w:eastAsia="en-US"/>
        </w:rPr>
        <w:t>¿Cómo el IDE puede ayudarnos a tomar mejores decisiones en el aula</w:t>
      </w:r>
      <w:r w:rsidR="009A76DD" w:rsidRPr="00D436F6">
        <w:rPr>
          <w:rFonts w:ascii="Arial" w:eastAsiaTheme="minorHAnsi" w:hAnsi="Arial" w:cs="Arial"/>
          <w:bCs/>
          <w:sz w:val="22"/>
          <w:szCs w:val="22"/>
          <w:lang w:val="es-CO" w:eastAsia="en-US"/>
        </w:rPr>
        <w:t>?</w:t>
      </w:r>
    </w:p>
    <w:p w14:paraId="2F3C80D3" w14:textId="77777777" w:rsidR="009A76DD" w:rsidRPr="00D436F6" w:rsidRDefault="009A76DD" w:rsidP="00332C14">
      <w:pPr>
        <w:tabs>
          <w:tab w:val="left" w:pos="284"/>
        </w:tabs>
        <w:jc w:val="both"/>
        <w:rPr>
          <w:rFonts w:ascii="Arial" w:eastAsiaTheme="minorHAnsi" w:hAnsi="Arial" w:cs="Arial"/>
          <w:bCs/>
          <w:sz w:val="22"/>
          <w:szCs w:val="22"/>
          <w:lang w:val="es-CO" w:eastAsia="en-US"/>
        </w:rPr>
      </w:pPr>
    </w:p>
    <w:p w14:paraId="3F26E7EF" w14:textId="20FE596E" w:rsidR="009A76DD" w:rsidRPr="00D436F6" w:rsidRDefault="009A76DD" w:rsidP="00332C14">
      <w:pPr>
        <w:tabs>
          <w:tab w:val="left" w:pos="284"/>
        </w:tabs>
        <w:jc w:val="both"/>
        <w:rPr>
          <w:rFonts w:ascii="Arial" w:eastAsiaTheme="minorHAnsi" w:hAnsi="Arial" w:cs="Arial"/>
          <w:bCs/>
          <w:sz w:val="22"/>
          <w:szCs w:val="22"/>
          <w:lang w:val="es-CO" w:eastAsia="en-US"/>
        </w:rPr>
      </w:pPr>
      <w:r w:rsidRPr="00D436F6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Pregunta 2:</w:t>
      </w:r>
      <w:r w:rsidRPr="00D436F6">
        <w:rPr>
          <w:rFonts w:ascii="Arial" w:eastAsiaTheme="minorHAnsi" w:hAnsi="Arial" w:cs="Arial"/>
          <w:bCs/>
          <w:sz w:val="22"/>
          <w:szCs w:val="22"/>
          <w:lang w:val="es-CO" w:eastAsia="en-US"/>
        </w:rPr>
        <w:t xml:space="preserve"> </w:t>
      </w:r>
      <w:r w:rsidR="004274F2">
        <w:rPr>
          <w:rFonts w:ascii="Arial" w:eastAsiaTheme="minorHAnsi" w:hAnsi="Arial" w:cs="Arial"/>
          <w:bCs/>
          <w:sz w:val="22"/>
          <w:szCs w:val="22"/>
          <w:lang w:val="es-CO" w:eastAsia="en-US"/>
        </w:rPr>
        <w:t>¿Cómo enriquecer el IDE con la información tácita disponible en los colegios</w:t>
      </w:r>
      <w:r w:rsidR="00E44D60">
        <w:rPr>
          <w:rFonts w:ascii="Arial" w:eastAsiaTheme="minorHAnsi" w:hAnsi="Arial" w:cs="Arial"/>
          <w:bCs/>
          <w:sz w:val="22"/>
          <w:szCs w:val="22"/>
          <w:lang w:val="es-CO" w:eastAsia="en-US"/>
        </w:rPr>
        <w:t>?</w:t>
      </w:r>
    </w:p>
    <w:p w14:paraId="5648C754" w14:textId="77777777" w:rsidR="009A76DD" w:rsidRDefault="009A76DD" w:rsidP="00332C14">
      <w:pPr>
        <w:tabs>
          <w:tab w:val="left" w:pos="284"/>
        </w:tabs>
        <w:jc w:val="both"/>
        <w:rPr>
          <w:rFonts w:ascii="Arial" w:eastAsiaTheme="minorHAnsi" w:hAnsi="Arial" w:cs="Arial"/>
          <w:bCs/>
          <w:sz w:val="22"/>
          <w:szCs w:val="22"/>
          <w:highlight w:val="yellow"/>
          <w:lang w:val="es-CO" w:eastAsia="en-US"/>
        </w:rPr>
      </w:pPr>
    </w:p>
    <w:p w14:paraId="4113CA6A" w14:textId="6EDD7DBE" w:rsidR="009A76DD" w:rsidRPr="00D436F6" w:rsidRDefault="009A76DD" w:rsidP="00332C14">
      <w:pPr>
        <w:tabs>
          <w:tab w:val="left" w:pos="284"/>
        </w:tabs>
        <w:jc w:val="both"/>
        <w:rPr>
          <w:rFonts w:ascii="Arial" w:eastAsiaTheme="minorHAnsi" w:hAnsi="Arial" w:cs="Arial"/>
          <w:bCs/>
          <w:sz w:val="22"/>
          <w:szCs w:val="22"/>
          <w:lang w:val="es-CO" w:eastAsia="en-US"/>
        </w:rPr>
      </w:pPr>
      <w:r w:rsidRPr="00D436F6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Pregunta 3:</w:t>
      </w:r>
      <w:r w:rsidRPr="00D436F6">
        <w:rPr>
          <w:rFonts w:ascii="Arial" w:eastAsiaTheme="minorHAnsi" w:hAnsi="Arial" w:cs="Arial"/>
          <w:bCs/>
          <w:sz w:val="22"/>
          <w:szCs w:val="22"/>
          <w:lang w:val="es-CO" w:eastAsia="en-US"/>
        </w:rPr>
        <w:t xml:space="preserve"> </w:t>
      </w:r>
      <w:r w:rsidR="007B28AC">
        <w:rPr>
          <w:rFonts w:ascii="Arial" w:eastAsiaTheme="minorHAnsi" w:hAnsi="Arial" w:cs="Arial"/>
          <w:bCs/>
          <w:sz w:val="22"/>
          <w:szCs w:val="22"/>
          <w:lang w:val="es-CO" w:eastAsia="en-US"/>
        </w:rPr>
        <w:t>¿Cuáles son las decisiones que tomamos en el aula</w:t>
      </w:r>
      <w:r w:rsidRPr="00D436F6">
        <w:rPr>
          <w:rFonts w:ascii="Arial" w:eastAsiaTheme="minorHAnsi" w:hAnsi="Arial" w:cs="Arial"/>
          <w:bCs/>
          <w:sz w:val="22"/>
          <w:szCs w:val="22"/>
          <w:lang w:val="es-CO" w:eastAsia="en-US"/>
        </w:rPr>
        <w:t>?</w:t>
      </w:r>
    </w:p>
    <w:p w14:paraId="3F904987" w14:textId="77777777" w:rsidR="0002709B" w:rsidRPr="00D436F6" w:rsidRDefault="0002709B" w:rsidP="00332C14">
      <w:pPr>
        <w:tabs>
          <w:tab w:val="left" w:pos="284"/>
        </w:tabs>
        <w:jc w:val="both"/>
        <w:rPr>
          <w:rFonts w:ascii="Arial" w:eastAsiaTheme="minorHAnsi" w:hAnsi="Arial" w:cs="Arial"/>
          <w:bCs/>
          <w:sz w:val="22"/>
          <w:szCs w:val="22"/>
          <w:lang w:val="es-CO" w:eastAsia="en-US"/>
        </w:rPr>
      </w:pPr>
    </w:p>
    <w:p w14:paraId="1D61A1AD" w14:textId="36BC7216" w:rsidR="0002709B" w:rsidRDefault="0002709B" w:rsidP="00332C14">
      <w:pPr>
        <w:tabs>
          <w:tab w:val="left" w:pos="284"/>
        </w:tabs>
        <w:jc w:val="both"/>
        <w:rPr>
          <w:rFonts w:ascii="Arial" w:eastAsiaTheme="minorHAnsi" w:hAnsi="Arial" w:cs="Arial"/>
          <w:bCs/>
          <w:sz w:val="22"/>
          <w:szCs w:val="22"/>
          <w:lang w:val="es-CO" w:eastAsia="en-US"/>
        </w:rPr>
      </w:pPr>
      <w:r w:rsidRPr="00D436F6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Pregunta 4:</w:t>
      </w:r>
      <w:r w:rsidRPr="00D436F6">
        <w:rPr>
          <w:rFonts w:ascii="Arial" w:eastAsiaTheme="minorHAnsi" w:hAnsi="Arial" w:cs="Arial"/>
          <w:bCs/>
          <w:sz w:val="22"/>
          <w:szCs w:val="22"/>
          <w:lang w:val="es-CO" w:eastAsia="en-US"/>
        </w:rPr>
        <w:t xml:space="preserve"> </w:t>
      </w:r>
      <w:r w:rsidR="007B28AC">
        <w:rPr>
          <w:rFonts w:ascii="Arial" w:eastAsiaTheme="minorHAnsi" w:hAnsi="Arial" w:cs="Arial"/>
          <w:bCs/>
          <w:sz w:val="22"/>
          <w:szCs w:val="22"/>
          <w:lang w:val="es-CO" w:eastAsia="en-US"/>
        </w:rPr>
        <w:t>¿Quién es el responsable de</w:t>
      </w:r>
      <w:r w:rsidR="009C1153">
        <w:rPr>
          <w:rFonts w:ascii="Arial" w:eastAsiaTheme="minorHAnsi" w:hAnsi="Arial" w:cs="Arial"/>
          <w:bCs/>
          <w:sz w:val="22"/>
          <w:szCs w:val="22"/>
          <w:lang w:val="es-CO" w:eastAsia="en-US"/>
        </w:rPr>
        <w:t>l desarrollo del sistema de información</w:t>
      </w:r>
      <w:r w:rsidRPr="00D436F6">
        <w:rPr>
          <w:rFonts w:ascii="Arial" w:eastAsiaTheme="minorHAnsi" w:hAnsi="Arial" w:cs="Arial"/>
          <w:bCs/>
          <w:sz w:val="22"/>
          <w:szCs w:val="22"/>
          <w:lang w:val="es-CO" w:eastAsia="en-US"/>
        </w:rPr>
        <w:t>?</w:t>
      </w:r>
    </w:p>
    <w:p w14:paraId="76719A18" w14:textId="77777777" w:rsidR="00004C1C" w:rsidRPr="00D436F6" w:rsidRDefault="00004C1C" w:rsidP="00332C14">
      <w:pPr>
        <w:tabs>
          <w:tab w:val="left" w:pos="284"/>
        </w:tabs>
        <w:jc w:val="both"/>
        <w:rPr>
          <w:rFonts w:ascii="Arial" w:eastAsiaTheme="minorHAnsi" w:hAnsi="Arial" w:cs="Arial"/>
          <w:bCs/>
          <w:sz w:val="22"/>
          <w:szCs w:val="22"/>
          <w:lang w:val="es-CO" w:eastAsia="en-US"/>
        </w:rPr>
      </w:pPr>
    </w:p>
    <w:p w14:paraId="25AF097C" w14:textId="77777777" w:rsidR="0002709B" w:rsidRPr="00D436F6" w:rsidRDefault="0002709B" w:rsidP="00332C14">
      <w:pPr>
        <w:tabs>
          <w:tab w:val="left" w:pos="284"/>
        </w:tabs>
        <w:jc w:val="both"/>
        <w:rPr>
          <w:rFonts w:ascii="Arial" w:eastAsiaTheme="minorHAnsi" w:hAnsi="Arial" w:cs="Arial"/>
          <w:bCs/>
          <w:sz w:val="22"/>
          <w:szCs w:val="22"/>
          <w:lang w:val="es-CO" w:eastAsia="en-US"/>
        </w:rPr>
      </w:pPr>
    </w:p>
    <w:p w14:paraId="49E21BE3" w14:textId="71029375" w:rsidR="00F92EF7" w:rsidRPr="00220493" w:rsidRDefault="00F92EF7" w:rsidP="0095723D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b/>
          <w:color w:val="D9D9D9" w:themeColor="background1" w:themeShade="D9"/>
        </w:rPr>
      </w:pPr>
      <w:r w:rsidRPr="002A5991">
        <w:rPr>
          <w:rFonts w:ascii="Arial" w:hAnsi="Arial" w:cs="Arial"/>
          <w:b/>
        </w:rPr>
        <w:t>Respue</w:t>
      </w:r>
      <w:r w:rsidR="00BD60EE" w:rsidRPr="002A5991">
        <w:rPr>
          <w:rFonts w:ascii="Arial" w:hAnsi="Arial" w:cs="Arial"/>
          <w:b/>
        </w:rPr>
        <w:t>stas emitidas a las inquietudes</w:t>
      </w:r>
      <w:r w:rsidRPr="002A5991">
        <w:rPr>
          <w:rFonts w:ascii="Arial" w:hAnsi="Arial" w:cs="Arial"/>
          <w:b/>
        </w:rPr>
        <w:t xml:space="preserve">, observaciones o propuestas provenientes de los ciudadanos durante el espacio de audiencia </w:t>
      </w:r>
      <w:r w:rsidR="00045DFE" w:rsidRPr="002A5991">
        <w:rPr>
          <w:rFonts w:ascii="Arial" w:hAnsi="Arial" w:cs="Arial"/>
          <w:b/>
        </w:rPr>
        <w:t>pública</w:t>
      </w:r>
      <w:r w:rsidRPr="002A5991">
        <w:rPr>
          <w:rFonts w:ascii="Arial" w:hAnsi="Arial" w:cs="Arial"/>
          <w:b/>
        </w:rPr>
        <w:t xml:space="preserve"> </w:t>
      </w:r>
    </w:p>
    <w:p w14:paraId="7382E569" w14:textId="77777777" w:rsidR="00220493" w:rsidRPr="00220493" w:rsidRDefault="00220493" w:rsidP="0022049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4B1493E" w14:textId="7FF1F1B2" w:rsidR="006A404F" w:rsidRPr="00D436F6" w:rsidRDefault="00220493" w:rsidP="006A404F">
      <w:pPr>
        <w:jc w:val="both"/>
        <w:rPr>
          <w:rFonts w:ascii="Arial" w:hAnsi="Arial" w:cs="Arial"/>
          <w:sz w:val="22"/>
          <w:szCs w:val="22"/>
        </w:rPr>
      </w:pPr>
      <w:r w:rsidRPr="00D436F6">
        <w:rPr>
          <w:rFonts w:ascii="Arial" w:hAnsi="Arial" w:cs="Arial"/>
          <w:b/>
          <w:sz w:val="22"/>
          <w:szCs w:val="22"/>
        </w:rPr>
        <w:t>Respuesta a pregunta 1:</w:t>
      </w:r>
      <w:r w:rsidRPr="00D436F6">
        <w:rPr>
          <w:rFonts w:ascii="Arial" w:hAnsi="Arial" w:cs="Arial"/>
          <w:sz w:val="22"/>
          <w:szCs w:val="22"/>
        </w:rPr>
        <w:t xml:space="preserve"> </w:t>
      </w:r>
      <w:r w:rsidR="00E44D60">
        <w:rPr>
          <w:rFonts w:ascii="Arial" w:hAnsi="Arial" w:cs="Arial"/>
          <w:sz w:val="22"/>
          <w:szCs w:val="22"/>
        </w:rPr>
        <w:t xml:space="preserve">Los indicadores del </w:t>
      </w:r>
      <w:r w:rsidR="004274F2">
        <w:rPr>
          <w:rFonts w:ascii="Arial" w:hAnsi="Arial" w:cs="Arial"/>
          <w:sz w:val="22"/>
          <w:szCs w:val="22"/>
        </w:rPr>
        <w:t>Índice</w:t>
      </w:r>
      <w:r w:rsidR="00E44D60">
        <w:rPr>
          <w:rFonts w:ascii="Arial" w:hAnsi="Arial" w:cs="Arial"/>
          <w:sz w:val="22"/>
          <w:szCs w:val="22"/>
        </w:rPr>
        <w:t xml:space="preserve"> del Derecho a la Educación nos permite </w:t>
      </w:r>
      <w:r w:rsidR="004274F2">
        <w:rPr>
          <w:rFonts w:ascii="Arial" w:hAnsi="Arial" w:cs="Arial"/>
          <w:sz w:val="22"/>
          <w:szCs w:val="22"/>
        </w:rPr>
        <w:t>detectar los elementos en los cuales nosotros podemos incidir, por ejemplo, la diferencia en las tasas de reprobación por género, nos brinda una alerta que es necesaria atender y que permite una reflexión de lo que el docente está realizando en el aula</w:t>
      </w:r>
    </w:p>
    <w:p w14:paraId="41F5F47F" w14:textId="27E171BF" w:rsidR="00AF74CA" w:rsidRPr="00D436F6" w:rsidRDefault="00AF74CA" w:rsidP="0095723D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lang w:val="es-ES_tradnl" w:eastAsia="es-CO"/>
        </w:rPr>
      </w:pPr>
    </w:p>
    <w:p w14:paraId="63E24A9F" w14:textId="6B9A1BF8" w:rsidR="005B15B6" w:rsidRPr="00D436F6" w:rsidRDefault="005B15B6" w:rsidP="005B15B6">
      <w:pPr>
        <w:jc w:val="both"/>
        <w:rPr>
          <w:rFonts w:ascii="Arial" w:hAnsi="Arial" w:cs="Arial"/>
          <w:sz w:val="22"/>
          <w:szCs w:val="22"/>
        </w:rPr>
      </w:pPr>
      <w:r w:rsidRPr="00D436F6">
        <w:rPr>
          <w:rFonts w:ascii="Arial" w:hAnsi="Arial" w:cs="Arial"/>
          <w:b/>
          <w:sz w:val="22"/>
          <w:szCs w:val="22"/>
        </w:rPr>
        <w:t>Respuesta a pregunta 2:</w:t>
      </w:r>
      <w:r w:rsidRPr="00D436F6">
        <w:rPr>
          <w:rFonts w:ascii="Arial" w:hAnsi="Arial" w:cs="Arial"/>
          <w:sz w:val="22"/>
          <w:szCs w:val="22"/>
        </w:rPr>
        <w:t xml:space="preserve"> </w:t>
      </w:r>
      <w:r w:rsidR="007B28AC">
        <w:rPr>
          <w:rFonts w:ascii="Arial" w:hAnsi="Arial" w:cs="Arial"/>
          <w:sz w:val="22"/>
          <w:szCs w:val="22"/>
        </w:rPr>
        <w:t>Actualmente, existen sistemas de información que permiten recoger información del estudiante como notas, el observador o la asistencia a la enfermería, pero es necesario adaptar el sistema al docente que le permita consolidar la información.</w:t>
      </w:r>
    </w:p>
    <w:p w14:paraId="11224940" w14:textId="77777777" w:rsidR="00DF56FE" w:rsidRPr="00D436F6" w:rsidRDefault="00DF56FE" w:rsidP="005B15B6">
      <w:pPr>
        <w:jc w:val="both"/>
        <w:rPr>
          <w:rFonts w:ascii="Arial" w:hAnsi="Arial" w:cs="Arial"/>
        </w:rPr>
      </w:pPr>
    </w:p>
    <w:p w14:paraId="24F6F3DE" w14:textId="5CA3E0D9" w:rsidR="00504919" w:rsidRPr="00D436F6" w:rsidRDefault="00504919" w:rsidP="00504919">
      <w:pPr>
        <w:jc w:val="both"/>
        <w:rPr>
          <w:rFonts w:ascii="Arial" w:hAnsi="Arial" w:cs="Arial"/>
          <w:sz w:val="22"/>
          <w:szCs w:val="22"/>
        </w:rPr>
      </w:pPr>
      <w:r w:rsidRPr="00D436F6">
        <w:rPr>
          <w:rFonts w:ascii="Arial" w:hAnsi="Arial" w:cs="Arial"/>
          <w:b/>
          <w:sz w:val="22"/>
          <w:szCs w:val="22"/>
        </w:rPr>
        <w:t>Respuesta</w:t>
      </w:r>
      <w:r w:rsidR="001020D1" w:rsidRPr="00D436F6">
        <w:rPr>
          <w:rFonts w:ascii="Arial" w:hAnsi="Arial" w:cs="Arial"/>
          <w:b/>
          <w:sz w:val="22"/>
          <w:szCs w:val="22"/>
        </w:rPr>
        <w:t xml:space="preserve"> a</w:t>
      </w:r>
      <w:r w:rsidRPr="00D436F6">
        <w:rPr>
          <w:rFonts w:ascii="Arial" w:hAnsi="Arial" w:cs="Arial"/>
          <w:b/>
          <w:sz w:val="22"/>
          <w:szCs w:val="22"/>
        </w:rPr>
        <w:t xml:space="preserve"> pregunta 3:</w:t>
      </w:r>
      <w:r w:rsidRPr="00D436F6">
        <w:rPr>
          <w:rFonts w:ascii="Arial" w:hAnsi="Arial" w:cs="Arial"/>
          <w:sz w:val="22"/>
          <w:szCs w:val="22"/>
        </w:rPr>
        <w:t xml:space="preserve"> </w:t>
      </w:r>
      <w:r w:rsidR="007B28AC">
        <w:rPr>
          <w:rFonts w:ascii="Arial" w:hAnsi="Arial" w:cs="Arial"/>
          <w:sz w:val="22"/>
          <w:szCs w:val="22"/>
        </w:rPr>
        <w:t xml:space="preserve">Tener la información consolidada del estudiante permite generar alertas tempranas para la toma de decisiones. Por ejemplo, en que momento del año hay picos de consumo de sustancias psicoactivas o lugares de alcoholismo juvenil. </w:t>
      </w:r>
    </w:p>
    <w:p w14:paraId="244CF2E9" w14:textId="77777777" w:rsidR="00504919" w:rsidRPr="00D436F6" w:rsidRDefault="00504919" w:rsidP="00504919">
      <w:pPr>
        <w:jc w:val="both"/>
        <w:rPr>
          <w:rFonts w:ascii="Arial" w:hAnsi="Arial" w:cs="Arial"/>
          <w:sz w:val="22"/>
          <w:szCs w:val="22"/>
        </w:rPr>
      </w:pPr>
    </w:p>
    <w:p w14:paraId="54DBB34A" w14:textId="3D3E4FE6" w:rsidR="001020D1" w:rsidRPr="00D436F6" w:rsidRDefault="001020D1" w:rsidP="001020D1">
      <w:pPr>
        <w:jc w:val="both"/>
        <w:rPr>
          <w:rFonts w:ascii="Arial" w:hAnsi="Arial" w:cs="Arial"/>
          <w:sz w:val="22"/>
          <w:szCs w:val="22"/>
        </w:rPr>
      </w:pPr>
      <w:r w:rsidRPr="00D436F6">
        <w:rPr>
          <w:rFonts w:ascii="Arial" w:hAnsi="Arial" w:cs="Arial"/>
          <w:b/>
          <w:sz w:val="22"/>
        </w:rPr>
        <w:t xml:space="preserve">Respuesta a pregunta 4: </w:t>
      </w:r>
      <w:r w:rsidR="009C1153">
        <w:rPr>
          <w:rFonts w:ascii="Arial" w:hAnsi="Arial" w:cs="Arial"/>
          <w:sz w:val="22"/>
          <w:szCs w:val="22"/>
        </w:rPr>
        <w:t>En este caso, el distrito, pero es necesario desarrollarlo con y para los maestros, reconociendo que igualmente se verá beneficiado el nivel central.</w:t>
      </w:r>
    </w:p>
    <w:p w14:paraId="73A2158F" w14:textId="77777777" w:rsidR="006A404F" w:rsidRPr="00D436F6" w:rsidRDefault="006A404F" w:rsidP="0095723D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lang w:val="es-ES_tradnl" w:eastAsia="es-CO"/>
        </w:rPr>
      </w:pPr>
    </w:p>
    <w:p w14:paraId="2DC59122" w14:textId="77777777" w:rsidR="00BC5664" w:rsidRDefault="00BC5664" w:rsidP="00BC5664">
      <w:pPr>
        <w:pStyle w:val="Prrafodelista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Participantes en la Audiencia de Rendición de Cuentas</w:t>
      </w:r>
    </w:p>
    <w:p w14:paraId="0F5D92E8" w14:textId="75F92384" w:rsidR="00BC5664" w:rsidRDefault="004B5C42" w:rsidP="00BC5664">
      <w:pPr>
        <w:tabs>
          <w:tab w:val="left" w:pos="28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s-CO"/>
        </w:rPr>
        <w:t>El evento se realizó públicamente a través del canal de</w:t>
      </w:r>
      <w:r w:rsidR="00A157D9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</w:t>
      </w:r>
      <w:r w:rsidR="009C1153">
        <w:rPr>
          <w:rFonts w:ascii="Arial" w:hAnsi="Arial" w:cs="Arial"/>
          <w:color w:val="000000" w:themeColor="text1"/>
          <w:sz w:val="22"/>
          <w:szCs w:val="22"/>
          <w:lang w:val="es-CO"/>
        </w:rPr>
        <w:t>YouTub</w:t>
      </w:r>
      <w:r w:rsidR="00004C1C">
        <w:rPr>
          <w:rFonts w:ascii="Arial" w:hAnsi="Arial" w:cs="Arial"/>
          <w:color w:val="000000" w:themeColor="text1"/>
          <w:sz w:val="22"/>
          <w:szCs w:val="22"/>
          <w:lang w:val="es-CO"/>
        </w:rPr>
        <w:t>e con la presencia de 69 asistentes</w:t>
      </w:r>
      <w:r w:rsidR="0027016E" w:rsidRPr="004048CE">
        <w:rPr>
          <w:rFonts w:ascii="Arial" w:hAnsi="Arial" w:cs="Arial"/>
          <w:color w:val="000000" w:themeColor="text1"/>
          <w:sz w:val="22"/>
          <w:szCs w:val="22"/>
          <w:lang w:val="es-CO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sin embargo,</w:t>
      </w:r>
      <w:r w:rsidR="0027016E" w:rsidRPr="004048CE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sólo diligenci</w:t>
      </w:r>
      <w:r w:rsidR="00004C1C">
        <w:rPr>
          <w:rFonts w:ascii="Arial" w:hAnsi="Arial" w:cs="Arial"/>
          <w:color w:val="000000" w:themeColor="text1"/>
          <w:sz w:val="22"/>
          <w:szCs w:val="22"/>
          <w:lang w:val="es-CO"/>
        </w:rPr>
        <w:t>ó</w:t>
      </w:r>
      <w:r w:rsidR="0027016E" w:rsidRPr="004048CE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el registro de asistencia </w:t>
      </w:r>
      <w:r w:rsidR="009C1153">
        <w:rPr>
          <w:rFonts w:ascii="Arial" w:hAnsi="Arial" w:cs="Arial"/>
          <w:color w:val="000000" w:themeColor="text1"/>
          <w:sz w:val="22"/>
          <w:szCs w:val="22"/>
          <w:lang w:val="es-CO"/>
        </w:rPr>
        <w:t>4</w:t>
      </w:r>
      <w:r w:rsidR="004048CE" w:rsidRPr="004048CE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</w:t>
      </w:r>
      <w:r w:rsidR="0027016E" w:rsidRPr="004048CE">
        <w:rPr>
          <w:rFonts w:ascii="Arial" w:hAnsi="Arial" w:cs="Arial"/>
          <w:color w:val="000000" w:themeColor="text1"/>
          <w:sz w:val="22"/>
          <w:szCs w:val="22"/>
          <w:lang w:val="es-CO"/>
        </w:rPr>
        <w:t>personas</w:t>
      </w: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: </w:t>
      </w:r>
      <w:r w:rsidR="00AE6D3A">
        <w:rPr>
          <w:rFonts w:ascii="Arial" w:hAnsi="Arial" w:cs="Arial"/>
          <w:color w:val="000000" w:themeColor="text1"/>
          <w:sz w:val="22"/>
          <w:szCs w:val="22"/>
          <w:lang w:val="es-CO"/>
        </w:rPr>
        <w:t>3</w:t>
      </w:r>
      <w:r w:rsidR="00BC5664" w:rsidRPr="00F465F2">
        <w:rPr>
          <w:rFonts w:ascii="Arial" w:hAnsi="Arial" w:cs="Arial"/>
          <w:color w:val="000000" w:themeColor="text1"/>
          <w:sz w:val="22"/>
          <w:szCs w:val="22"/>
        </w:rPr>
        <w:t xml:space="preserve"> servidores</w:t>
      </w:r>
      <w:r w:rsidR="00BC5664">
        <w:rPr>
          <w:rFonts w:ascii="Arial" w:hAnsi="Arial" w:cs="Arial"/>
          <w:color w:val="000000" w:themeColor="text1"/>
          <w:sz w:val="22"/>
          <w:szCs w:val="22"/>
        </w:rPr>
        <w:t xml:space="preserve"> y contratistas de entidades </w:t>
      </w:r>
      <w:r w:rsidR="00AE6D3A">
        <w:rPr>
          <w:rFonts w:ascii="Arial" w:hAnsi="Arial" w:cs="Arial"/>
          <w:color w:val="000000" w:themeColor="text1"/>
          <w:sz w:val="22"/>
          <w:szCs w:val="22"/>
        </w:rPr>
        <w:t>y 1</w:t>
      </w:r>
      <w:r w:rsidR="00BC5664" w:rsidRPr="00F465F2">
        <w:rPr>
          <w:rFonts w:ascii="Arial" w:hAnsi="Arial" w:cs="Arial"/>
          <w:color w:val="000000" w:themeColor="text1"/>
          <w:sz w:val="22"/>
          <w:szCs w:val="22"/>
        </w:rPr>
        <w:t xml:space="preserve"> asistente</w:t>
      </w:r>
      <w:r w:rsidR="00BC5664">
        <w:rPr>
          <w:rFonts w:ascii="Arial" w:hAnsi="Arial" w:cs="Arial"/>
          <w:color w:val="000000" w:themeColor="text1"/>
          <w:sz w:val="22"/>
          <w:szCs w:val="22"/>
        </w:rPr>
        <w:t xml:space="preserve"> de la ciudadanía en general</w:t>
      </w:r>
      <w:r w:rsidR="00004C1C">
        <w:rPr>
          <w:rFonts w:ascii="Arial" w:hAnsi="Arial" w:cs="Arial"/>
          <w:color w:val="000000" w:themeColor="text1"/>
          <w:sz w:val="22"/>
          <w:szCs w:val="22"/>
        </w:rPr>
        <w:t>, que</w:t>
      </w:r>
      <w:r w:rsidR="00004C1C" w:rsidRPr="00004C1C">
        <w:rPr>
          <w:rFonts w:ascii="Arial" w:hAnsi="Arial" w:cs="Arial"/>
          <w:color w:val="000000" w:themeColor="text1"/>
          <w:sz w:val="22"/>
          <w:szCs w:val="22"/>
        </w:rPr>
        <w:t xml:space="preserve"> representan el 6% de los asistentes a esta jornada.</w:t>
      </w:r>
    </w:p>
    <w:p w14:paraId="3B29F8AF" w14:textId="77777777" w:rsidR="00BC5664" w:rsidRDefault="00BC5664" w:rsidP="0095723D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_tradnl"/>
        </w:rPr>
      </w:pPr>
    </w:p>
    <w:p w14:paraId="1B283A7C" w14:textId="1D551511" w:rsidR="00B47046" w:rsidRPr="004C1013" w:rsidRDefault="00F92EF7" w:rsidP="00124687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b/>
          <w:color w:val="000000" w:themeColor="text1"/>
        </w:rPr>
      </w:pPr>
      <w:r w:rsidRPr="004C1013">
        <w:rPr>
          <w:rFonts w:ascii="Arial" w:hAnsi="Arial" w:cs="Arial"/>
          <w:b/>
          <w:color w:val="000000" w:themeColor="text1"/>
        </w:rPr>
        <w:t>Re</w:t>
      </w:r>
      <w:r w:rsidR="00004C1C">
        <w:rPr>
          <w:rFonts w:ascii="Arial" w:hAnsi="Arial" w:cs="Arial"/>
          <w:b/>
          <w:color w:val="000000" w:themeColor="text1"/>
        </w:rPr>
        <w:t>s</w:t>
      </w:r>
      <w:r w:rsidRPr="004C1013">
        <w:rPr>
          <w:rFonts w:ascii="Arial" w:hAnsi="Arial" w:cs="Arial"/>
          <w:b/>
          <w:color w:val="000000" w:themeColor="text1"/>
        </w:rPr>
        <w:t>ultados de</w:t>
      </w:r>
      <w:r w:rsidR="008B34EF" w:rsidRPr="004C1013">
        <w:rPr>
          <w:rFonts w:ascii="Arial" w:hAnsi="Arial" w:cs="Arial"/>
          <w:b/>
          <w:color w:val="000000" w:themeColor="text1"/>
        </w:rPr>
        <w:t xml:space="preserve"> la encuesta de evaluación del espacio de rendición de cuentas </w:t>
      </w:r>
    </w:p>
    <w:p w14:paraId="1FE7DD22" w14:textId="77777777" w:rsidR="004C1013" w:rsidRPr="004C1013" w:rsidRDefault="004C1013" w:rsidP="004C1013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  <w:b/>
          <w:color w:val="000000" w:themeColor="text1"/>
        </w:rPr>
      </w:pPr>
    </w:p>
    <w:p w14:paraId="715856D9" w14:textId="6F7F6ACC" w:rsidR="002877CF" w:rsidRDefault="002877CF" w:rsidP="004C1013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36344A">
        <w:rPr>
          <w:rFonts w:ascii="Arial" w:hAnsi="Arial" w:cs="Arial"/>
          <w:color w:val="000000" w:themeColor="text1"/>
        </w:rPr>
        <w:t>A continuación</w:t>
      </w:r>
      <w:r w:rsidR="00F4297A" w:rsidRPr="0036344A">
        <w:rPr>
          <w:rFonts w:ascii="Arial" w:hAnsi="Arial" w:cs="Arial"/>
          <w:color w:val="000000" w:themeColor="text1"/>
        </w:rPr>
        <w:t xml:space="preserve">, </w:t>
      </w:r>
      <w:r w:rsidRPr="0036344A">
        <w:rPr>
          <w:rFonts w:ascii="Arial" w:hAnsi="Arial" w:cs="Arial"/>
          <w:color w:val="000000" w:themeColor="text1"/>
        </w:rPr>
        <w:t xml:space="preserve">se presentan los resultados de la encuesta </w:t>
      </w:r>
      <w:r w:rsidR="004045C1" w:rsidRPr="0036344A">
        <w:rPr>
          <w:rFonts w:ascii="Arial" w:hAnsi="Arial" w:cs="Arial"/>
          <w:color w:val="000000" w:themeColor="text1"/>
        </w:rPr>
        <w:t>de</w:t>
      </w:r>
      <w:r w:rsidR="00AE6D3A">
        <w:rPr>
          <w:rFonts w:ascii="Arial" w:hAnsi="Arial" w:cs="Arial"/>
          <w:color w:val="000000" w:themeColor="text1"/>
        </w:rPr>
        <w:t>l</w:t>
      </w:r>
      <w:r w:rsidR="00AE6D3A">
        <w:rPr>
          <w:rFonts w:ascii="Arial" w:hAnsi="Arial" w:cs="Arial"/>
        </w:rPr>
        <w:t xml:space="preserve"> </w:t>
      </w:r>
      <w:proofErr w:type="spellStart"/>
      <w:r w:rsidR="00AE6D3A">
        <w:rPr>
          <w:rFonts w:ascii="Arial" w:hAnsi="Arial" w:cs="Arial"/>
        </w:rPr>
        <w:t>Webinar</w:t>
      </w:r>
      <w:proofErr w:type="spellEnd"/>
      <w:r w:rsidR="00AE6D3A">
        <w:rPr>
          <w:rFonts w:ascii="Arial" w:hAnsi="Arial" w:cs="Arial"/>
        </w:rPr>
        <w:t xml:space="preserve"> </w:t>
      </w:r>
      <w:r w:rsidR="00AE6D3A" w:rsidRPr="006E22FA">
        <w:rPr>
          <w:rFonts w:ascii="Arial" w:hAnsi="Arial" w:cs="Arial"/>
        </w:rPr>
        <w:t>"Uso de información para la toma de decisiones y transformación pedagógica"</w:t>
      </w:r>
      <w:r w:rsidR="007D1E8E">
        <w:rPr>
          <w:rFonts w:ascii="Arial" w:hAnsi="Arial" w:cs="Arial"/>
          <w:color w:val="000000" w:themeColor="text1"/>
        </w:rPr>
        <w:t xml:space="preserve">, cuyo enlace se presentó durante el evento y se compartió en el chat del </w:t>
      </w:r>
      <w:r w:rsidR="00AE6D3A">
        <w:rPr>
          <w:rFonts w:ascii="Arial" w:hAnsi="Arial" w:cs="Arial"/>
          <w:color w:val="000000" w:themeColor="text1"/>
        </w:rPr>
        <w:t>YouTube</w:t>
      </w:r>
      <w:r w:rsidR="007D1E8E">
        <w:rPr>
          <w:rFonts w:ascii="Arial" w:hAnsi="Arial" w:cs="Arial"/>
          <w:color w:val="000000" w:themeColor="text1"/>
        </w:rPr>
        <w:t xml:space="preserve"> Live del IDEP para </w:t>
      </w:r>
      <w:r w:rsidR="007D1E8E" w:rsidRPr="00D436F6">
        <w:rPr>
          <w:rFonts w:ascii="Arial" w:hAnsi="Arial" w:cs="Arial"/>
          <w:color w:val="000000" w:themeColor="text1"/>
        </w:rPr>
        <w:t xml:space="preserve">que los ciudadanos que vieron el evento la diligenciaran. </w:t>
      </w:r>
      <w:r w:rsidR="00004C1C">
        <w:rPr>
          <w:rFonts w:ascii="Arial" w:hAnsi="Arial" w:cs="Arial"/>
          <w:color w:val="000000" w:themeColor="text1"/>
        </w:rPr>
        <w:t>Igualmente, l</w:t>
      </w:r>
      <w:r w:rsidR="00BC5664" w:rsidRPr="004B5C42">
        <w:rPr>
          <w:rFonts w:ascii="Arial" w:hAnsi="Arial" w:cs="Arial"/>
          <w:color w:val="000000" w:themeColor="text1"/>
        </w:rPr>
        <w:t xml:space="preserve">a </w:t>
      </w:r>
      <w:r w:rsidR="00074E2F" w:rsidRPr="004B5C42">
        <w:rPr>
          <w:rFonts w:ascii="Arial" w:hAnsi="Arial" w:cs="Arial"/>
          <w:color w:val="000000" w:themeColor="text1"/>
        </w:rPr>
        <w:t xml:space="preserve">encuesta </w:t>
      </w:r>
      <w:r w:rsidR="00BC5664" w:rsidRPr="004B5C42">
        <w:rPr>
          <w:rFonts w:ascii="Arial" w:hAnsi="Arial" w:cs="Arial"/>
          <w:color w:val="000000" w:themeColor="text1"/>
        </w:rPr>
        <w:t xml:space="preserve">de evaluación del espacio de rendición de cuentas sólo </w:t>
      </w:r>
      <w:r w:rsidR="00074E2F" w:rsidRPr="004B5C42">
        <w:rPr>
          <w:rFonts w:ascii="Arial" w:hAnsi="Arial" w:cs="Arial"/>
          <w:color w:val="000000" w:themeColor="text1"/>
        </w:rPr>
        <w:t>fue respondida p</w:t>
      </w:r>
      <w:r w:rsidR="004045C1" w:rsidRPr="004B5C42">
        <w:rPr>
          <w:rFonts w:ascii="Arial" w:hAnsi="Arial" w:cs="Arial"/>
          <w:color w:val="000000" w:themeColor="text1"/>
        </w:rPr>
        <w:t>or</w:t>
      </w:r>
      <w:r w:rsidR="00004C1C">
        <w:rPr>
          <w:rFonts w:ascii="Arial" w:hAnsi="Arial" w:cs="Arial"/>
          <w:color w:val="000000" w:themeColor="text1"/>
        </w:rPr>
        <w:t xml:space="preserve"> las mismas</w:t>
      </w:r>
      <w:r w:rsidR="004045C1" w:rsidRPr="004B5C42">
        <w:rPr>
          <w:rFonts w:ascii="Arial" w:hAnsi="Arial" w:cs="Arial"/>
          <w:color w:val="000000" w:themeColor="text1"/>
        </w:rPr>
        <w:t xml:space="preserve"> </w:t>
      </w:r>
      <w:r w:rsidR="00AE6D3A">
        <w:rPr>
          <w:rFonts w:ascii="Arial" w:hAnsi="Arial" w:cs="Arial"/>
          <w:color w:val="000000" w:themeColor="text1"/>
        </w:rPr>
        <w:t>cuatro</w:t>
      </w:r>
      <w:r w:rsidR="007D1E8E" w:rsidRPr="004B5C42">
        <w:rPr>
          <w:rFonts w:ascii="Arial" w:hAnsi="Arial" w:cs="Arial"/>
          <w:color w:val="000000" w:themeColor="text1"/>
        </w:rPr>
        <w:t xml:space="preserve"> </w:t>
      </w:r>
      <w:r w:rsidR="004045C1" w:rsidRPr="004B5C42">
        <w:rPr>
          <w:rFonts w:ascii="Arial" w:hAnsi="Arial" w:cs="Arial"/>
          <w:color w:val="000000" w:themeColor="text1"/>
        </w:rPr>
        <w:t>(</w:t>
      </w:r>
      <w:r w:rsidR="00AE6D3A">
        <w:rPr>
          <w:rFonts w:ascii="Arial" w:hAnsi="Arial" w:cs="Arial"/>
          <w:color w:val="000000" w:themeColor="text1"/>
        </w:rPr>
        <w:t>4</w:t>
      </w:r>
      <w:r w:rsidR="004045C1" w:rsidRPr="004B5C42">
        <w:rPr>
          <w:rFonts w:ascii="Arial" w:hAnsi="Arial" w:cs="Arial"/>
          <w:color w:val="000000" w:themeColor="text1"/>
        </w:rPr>
        <w:t>) personas</w:t>
      </w:r>
      <w:bookmarkStart w:id="1" w:name="_Hlk86760510"/>
      <w:r w:rsidR="00004C1C">
        <w:rPr>
          <w:rFonts w:ascii="Arial" w:hAnsi="Arial" w:cs="Arial"/>
          <w:color w:val="000000" w:themeColor="text1"/>
        </w:rPr>
        <w:t>.</w:t>
      </w:r>
      <w:r w:rsidR="004B0A2F" w:rsidRPr="0036344A">
        <w:rPr>
          <w:rFonts w:ascii="Arial" w:hAnsi="Arial" w:cs="Arial"/>
          <w:color w:val="000000" w:themeColor="text1"/>
        </w:rPr>
        <w:t xml:space="preserve"> </w:t>
      </w:r>
      <w:bookmarkEnd w:id="1"/>
    </w:p>
    <w:p w14:paraId="0FEC53F7" w14:textId="21366820" w:rsidR="00004C1C" w:rsidRDefault="00004C1C" w:rsidP="004C1013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3F4554D0" w14:textId="77777777" w:rsidR="00004C1C" w:rsidRDefault="00004C1C" w:rsidP="004C1013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4658AF73" w14:textId="534FA206" w:rsidR="00004C1C" w:rsidRDefault="00004C1C" w:rsidP="004C1013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31079274" w14:textId="0A8A308E" w:rsidR="00004C1C" w:rsidRDefault="00004C1C" w:rsidP="004C1013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727564D7" w14:textId="1CAA8139" w:rsidR="00004C1C" w:rsidRDefault="00004C1C" w:rsidP="004C1013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542C1796" w14:textId="3A91B1F4" w:rsidR="00004C1C" w:rsidRDefault="00004C1C" w:rsidP="004C1013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0264BD07" w14:textId="6DB471C8" w:rsidR="00004C1C" w:rsidRDefault="00004C1C" w:rsidP="004C1013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3E7E075C" w14:textId="03ED2F04" w:rsidR="00004C1C" w:rsidRDefault="00004C1C" w:rsidP="004C1013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4E3623E4" w14:textId="7F317E54" w:rsidR="00004C1C" w:rsidRDefault="00004C1C" w:rsidP="004C1013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28C86736" w14:textId="77777777" w:rsidR="00004C1C" w:rsidRDefault="00004C1C" w:rsidP="004C1013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1225F558" w14:textId="5272D58A" w:rsidR="004B0A2F" w:rsidRPr="0036344A" w:rsidRDefault="00C94976" w:rsidP="00C7010E">
      <w:pPr>
        <w:pStyle w:val="Prrafodelista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</w:rPr>
      </w:pPr>
      <w:r w:rsidRPr="0036344A">
        <w:rPr>
          <w:rFonts w:ascii="Arial" w:hAnsi="Arial" w:cs="Arial"/>
          <w:b/>
          <w:bCs/>
          <w:color w:val="000000" w:themeColor="text1"/>
        </w:rPr>
        <w:t xml:space="preserve">Localidades </w:t>
      </w:r>
      <w:r w:rsidR="00B1053F" w:rsidRPr="0036344A">
        <w:rPr>
          <w:rFonts w:ascii="Arial" w:hAnsi="Arial" w:cs="Arial"/>
          <w:b/>
          <w:bCs/>
          <w:color w:val="000000" w:themeColor="text1"/>
        </w:rPr>
        <w:t>en las que viven las personas que respondieron la encuesta</w:t>
      </w:r>
    </w:p>
    <w:p w14:paraId="46EE51BE" w14:textId="77777777" w:rsidR="005937FF" w:rsidRPr="0036344A" w:rsidRDefault="005937FF" w:rsidP="0095723D">
      <w:pPr>
        <w:tabs>
          <w:tab w:val="left" w:pos="28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A8E30D" w14:textId="14354F9E" w:rsidR="005937FF" w:rsidRDefault="00107768" w:rsidP="0095723D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C3C1047" wp14:editId="191DE4A1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40280BC-2532-4CB5-BDCA-6B84A74FF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67486">
        <w:rPr>
          <w:noProof/>
        </w:rPr>
        <w:t xml:space="preserve"> </w:t>
      </w:r>
    </w:p>
    <w:p w14:paraId="4FB12BDB" w14:textId="26398763" w:rsidR="005937FF" w:rsidRDefault="00AC3EE6" w:rsidP="0095723D">
      <w:pPr>
        <w:tabs>
          <w:tab w:val="left" w:pos="284"/>
        </w:tabs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AC3EE6">
        <w:rPr>
          <w:rFonts w:ascii="Arial" w:hAnsi="Arial" w:cs="Arial"/>
          <w:b/>
          <w:color w:val="000000" w:themeColor="text1"/>
          <w:sz w:val="19"/>
          <w:szCs w:val="19"/>
        </w:rPr>
        <w:t xml:space="preserve">Fuente: </w:t>
      </w:r>
      <w:r w:rsidRPr="00AC3EE6">
        <w:rPr>
          <w:rFonts w:ascii="Arial" w:hAnsi="Arial" w:cs="Arial"/>
          <w:color w:val="000000" w:themeColor="text1"/>
          <w:sz w:val="19"/>
          <w:szCs w:val="19"/>
        </w:rPr>
        <w:t>Elaboración propia</w:t>
      </w:r>
    </w:p>
    <w:p w14:paraId="29824B71" w14:textId="77777777" w:rsidR="00A13658" w:rsidRDefault="00A13658" w:rsidP="0095723D">
      <w:pPr>
        <w:tabs>
          <w:tab w:val="left" w:pos="284"/>
        </w:tabs>
        <w:jc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413B741C" w14:textId="4416E550" w:rsidR="00A13658" w:rsidRDefault="00107768" w:rsidP="004C101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13658" w:rsidRPr="00D436F6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4</w:t>
      </w:r>
      <w:r w:rsidR="00A13658" w:rsidRPr="00D436F6">
        <w:rPr>
          <w:rFonts w:ascii="Arial" w:hAnsi="Arial" w:cs="Arial"/>
          <w:sz w:val="22"/>
          <w:szCs w:val="22"/>
        </w:rPr>
        <w:t xml:space="preserve"> personas que respondieron la encuesta de evaluación del evento</w:t>
      </w:r>
      <w:r w:rsidR="00747C4B" w:rsidRPr="00D436F6">
        <w:rPr>
          <w:rFonts w:ascii="Arial" w:hAnsi="Arial" w:cs="Arial"/>
          <w:sz w:val="22"/>
          <w:szCs w:val="22"/>
        </w:rPr>
        <w:t xml:space="preserve"> viven la</w:t>
      </w:r>
      <w:r>
        <w:rPr>
          <w:rFonts w:ascii="Arial" w:hAnsi="Arial" w:cs="Arial"/>
          <w:sz w:val="22"/>
          <w:szCs w:val="22"/>
        </w:rPr>
        <w:t>s</w:t>
      </w:r>
      <w:r w:rsidR="00747C4B" w:rsidRPr="00D436F6">
        <w:rPr>
          <w:rFonts w:ascii="Arial" w:hAnsi="Arial" w:cs="Arial"/>
          <w:sz w:val="22"/>
          <w:szCs w:val="22"/>
        </w:rPr>
        <w:t xml:space="preserve"> localidad</w:t>
      </w:r>
      <w:r>
        <w:rPr>
          <w:rFonts w:ascii="Arial" w:hAnsi="Arial" w:cs="Arial"/>
          <w:sz w:val="22"/>
          <w:szCs w:val="22"/>
        </w:rPr>
        <w:t>es de</w:t>
      </w:r>
      <w:r w:rsidR="00747C4B" w:rsidRPr="00D436F6">
        <w:rPr>
          <w:rFonts w:ascii="Arial" w:hAnsi="Arial" w:cs="Arial"/>
          <w:sz w:val="22"/>
          <w:szCs w:val="22"/>
        </w:rPr>
        <w:t xml:space="preserve"> </w:t>
      </w:r>
      <w:r w:rsidRPr="00D436F6">
        <w:rPr>
          <w:rFonts w:ascii="Arial" w:hAnsi="Arial" w:cs="Arial"/>
          <w:sz w:val="22"/>
          <w:szCs w:val="22"/>
        </w:rPr>
        <w:t>Engativá</w:t>
      </w:r>
      <w:r>
        <w:rPr>
          <w:rFonts w:ascii="Arial" w:hAnsi="Arial" w:cs="Arial"/>
          <w:sz w:val="22"/>
          <w:szCs w:val="22"/>
        </w:rPr>
        <w:t>, Ciudad Bolívar,</w:t>
      </w:r>
      <w:r w:rsidRPr="00D436F6">
        <w:rPr>
          <w:rFonts w:ascii="Arial" w:hAnsi="Arial" w:cs="Arial"/>
          <w:sz w:val="22"/>
          <w:szCs w:val="22"/>
        </w:rPr>
        <w:t xml:space="preserve"> </w:t>
      </w:r>
      <w:r w:rsidR="00747C4B" w:rsidRPr="00D436F6">
        <w:rPr>
          <w:rFonts w:ascii="Arial" w:hAnsi="Arial" w:cs="Arial"/>
          <w:sz w:val="22"/>
          <w:szCs w:val="22"/>
        </w:rPr>
        <w:t>San Cristóbal</w:t>
      </w:r>
      <w:r>
        <w:rPr>
          <w:rFonts w:ascii="Arial" w:hAnsi="Arial" w:cs="Arial"/>
          <w:sz w:val="22"/>
          <w:szCs w:val="22"/>
        </w:rPr>
        <w:t xml:space="preserve"> y Usaquén.</w:t>
      </w:r>
    </w:p>
    <w:p w14:paraId="2168D61C" w14:textId="77777777" w:rsidR="00BC5664" w:rsidRDefault="00BC5664" w:rsidP="004C101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F1FB53B" w14:textId="37D9665D" w:rsidR="0049690B" w:rsidRPr="00BC0847" w:rsidRDefault="0049690B" w:rsidP="004B7AB3">
      <w:pPr>
        <w:pStyle w:val="Prrafodelista"/>
        <w:numPr>
          <w:ilvl w:val="1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BC0847">
        <w:rPr>
          <w:rFonts w:ascii="Arial" w:hAnsi="Arial" w:cs="Arial"/>
          <w:b/>
          <w:bCs/>
        </w:rPr>
        <w:t xml:space="preserve">Divulgación del evento </w:t>
      </w:r>
    </w:p>
    <w:p w14:paraId="139D1C7F" w14:textId="7B352F6D" w:rsidR="0049690B" w:rsidRPr="0049690B" w:rsidRDefault="00007DD8" w:rsidP="00664981">
      <w:pPr>
        <w:tabs>
          <w:tab w:val="left" w:pos="284"/>
        </w:tabs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2696DBF" wp14:editId="7EAB684C">
            <wp:extent cx="45720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DA715277-7D8A-42F8-8734-01CC2AAEB6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7A66D45" w14:textId="77777777" w:rsidR="0049690B" w:rsidRDefault="0049690B" w:rsidP="0049690B">
      <w:pPr>
        <w:tabs>
          <w:tab w:val="left" w:pos="284"/>
        </w:tabs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AC3EE6">
        <w:rPr>
          <w:rFonts w:ascii="Arial" w:hAnsi="Arial" w:cs="Arial"/>
          <w:b/>
          <w:color w:val="000000" w:themeColor="text1"/>
          <w:sz w:val="19"/>
          <w:szCs w:val="19"/>
        </w:rPr>
        <w:t xml:space="preserve">Fuente: </w:t>
      </w:r>
      <w:r w:rsidRPr="00AC3EE6">
        <w:rPr>
          <w:rFonts w:ascii="Arial" w:hAnsi="Arial" w:cs="Arial"/>
          <w:color w:val="000000" w:themeColor="text1"/>
          <w:sz w:val="19"/>
          <w:szCs w:val="19"/>
        </w:rPr>
        <w:t>Elaboración propia</w:t>
      </w:r>
    </w:p>
    <w:p w14:paraId="26BAD8D1" w14:textId="77777777" w:rsidR="0049690B" w:rsidRDefault="0049690B" w:rsidP="0049690B">
      <w:pPr>
        <w:tabs>
          <w:tab w:val="left" w:pos="284"/>
        </w:tabs>
        <w:jc w:val="both"/>
        <w:rPr>
          <w:rFonts w:ascii="Arial" w:hAnsi="Arial" w:cs="Arial"/>
        </w:rPr>
      </w:pPr>
    </w:p>
    <w:p w14:paraId="601AC57B" w14:textId="06F4004F" w:rsidR="0049690B" w:rsidRDefault="0049690B" w:rsidP="004969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436F6">
        <w:rPr>
          <w:rFonts w:ascii="Arial" w:hAnsi="Arial" w:cs="Arial"/>
          <w:sz w:val="22"/>
          <w:szCs w:val="22"/>
        </w:rPr>
        <w:lastRenderedPageBreak/>
        <w:t xml:space="preserve">Dentro de los canales de comunicación a través de los cuales el IDEP invitó a la ciudadanía y funcionarios al espacio de dialogo ciudadano, se evidencia con un </w:t>
      </w:r>
      <w:r w:rsidR="00007DD8">
        <w:rPr>
          <w:rFonts w:ascii="Arial" w:hAnsi="Arial" w:cs="Arial"/>
          <w:sz w:val="22"/>
          <w:szCs w:val="22"/>
        </w:rPr>
        <w:t>50</w:t>
      </w:r>
      <w:r w:rsidRPr="00D436F6">
        <w:rPr>
          <w:rFonts w:ascii="Arial" w:hAnsi="Arial" w:cs="Arial"/>
          <w:sz w:val="22"/>
          <w:szCs w:val="22"/>
        </w:rPr>
        <w:t>% de participación</w:t>
      </w:r>
      <w:r w:rsidR="00007DD8">
        <w:rPr>
          <w:rFonts w:ascii="Arial" w:hAnsi="Arial" w:cs="Arial"/>
          <w:sz w:val="22"/>
          <w:szCs w:val="22"/>
        </w:rPr>
        <w:t xml:space="preserve"> por redes sociales, seguido por </w:t>
      </w:r>
      <w:r w:rsidR="00A40DF2" w:rsidRPr="00D436F6">
        <w:rPr>
          <w:rFonts w:ascii="Arial" w:hAnsi="Arial" w:cs="Arial"/>
          <w:sz w:val="22"/>
          <w:szCs w:val="22"/>
        </w:rPr>
        <w:t xml:space="preserve">la página web del IDEP y </w:t>
      </w:r>
      <w:r w:rsidR="00007DD8">
        <w:rPr>
          <w:rFonts w:ascii="Arial" w:hAnsi="Arial" w:cs="Arial"/>
          <w:sz w:val="22"/>
          <w:szCs w:val="22"/>
        </w:rPr>
        <w:t>el</w:t>
      </w:r>
      <w:r w:rsidR="00164D4B">
        <w:rPr>
          <w:rFonts w:ascii="Arial" w:hAnsi="Arial" w:cs="Arial"/>
          <w:sz w:val="22"/>
          <w:szCs w:val="22"/>
        </w:rPr>
        <w:t xml:space="preserve"> </w:t>
      </w:r>
      <w:r w:rsidR="00007DD8">
        <w:rPr>
          <w:rFonts w:ascii="Arial" w:hAnsi="Arial" w:cs="Arial"/>
          <w:sz w:val="22"/>
          <w:szCs w:val="22"/>
        </w:rPr>
        <w:t xml:space="preserve">voz a voz </w:t>
      </w:r>
      <w:r w:rsidR="00A40DF2" w:rsidRPr="00D436F6">
        <w:rPr>
          <w:rFonts w:ascii="Arial" w:hAnsi="Arial" w:cs="Arial"/>
          <w:sz w:val="22"/>
          <w:szCs w:val="22"/>
        </w:rPr>
        <w:t xml:space="preserve">con una representación del </w:t>
      </w:r>
      <w:r w:rsidR="00007DD8">
        <w:rPr>
          <w:rFonts w:ascii="Arial" w:hAnsi="Arial" w:cs="Arial"/>
          <w:sz w:val="22"/>
          <w:szCs w:val="22"/>
        </w:rPr>
        <w:t>25</w:t>
      </w:r>
      <w:r w:rsidR="00A40DF2" w:rsidRPr="00D436F6">
        <w:rPr>
          <w:rFonts w:ascii="Arial" w:hAnsi="Arial" w:cs="Arial"/>
          <w:sz w:val="22"/>
          <w:szCs w:val="22"/>
        </w:rPr>
        <w:t>% para cada uno.</w:t>
      </w:r>
    </w:p>
    <w:p w14:paraId="12CF56FE" w14:textId="77777777" w:rsidR="00BC0847" w:rsidRDefault="00BC0847" w:rsidP="004969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CBC05E8" w14:textId="07EBA384" w:rsidR="0007430B" w:rsidRPr="0007430B" w:rsidRDefault="00164D4B" w:rsidP="0007430B">
      <w:pPr>
        <w:pStyle w:val="Prrafodelista"/>
        <w:numPr>
          <w:ilvl w:val="1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000000" w:themeColor="text1"/>
        </w:rPr>
        <w:t>Calidad de los contenidos</w:t>
      </w:r>
      <w:r w:rsidR="002C7C21" w:rsidRPr="0036344A">
        <w:rPr>
          <w:rFonts w:ascii="Arial" w:hAnsi="Arial" w:cs="Arial"/>
          <w:b/>
          <w:bCs/>
          <w:color w:val="000000" w:themeColor="text1"/>
        </w:rPr>
        <w:t xml:space="preserve"> tratado</w:t>
      </w:r>
      <w:r w:rsidR="002C7C21" w:rsidRPr="00164D4B">
        <w:rPr>
          <w:rFonts w:ascii="Arial" w:hAnsi="Arial" w:cs="Arial"/>
          <w:bCs/>
          <w:color w:val="000000" w:themeColor="text1"/>
        </w:rPr>
        <w:t xml:space="preserve">s: </w:t>
      </w:r>
      <w:r w:rsidRPr="00164D4B">
        <w:rPr>
          <w:rFonts w:ascii="Arial" w:hAnsi="Arial" w:cs="Arial"/>
          <w:bCs/>
          <w:color w:val="000000" w:themeColor="text1"/>
        </w:rPr>
        <w:t>Califique la c</w:t>
      </w:r>
      <w:r w:rsidRPr="00164D4B">
        <w:rPr>
          <w:rFonts w:ascii="Arial" w:hAnsi="Arial" w:cs="Arial"/>
          <w:bCs/>
        </w:rPr>
        <w:t>alidad de los contenidos y/o programación académica</w:t>
      </w:r>
    </w:p>
    <w:p w14:paraId="6023E710" w14:textId="77777777" w:rsidR="00BC0847" w:rsidRPr="00BC0847" w:rsidRDefault="00BC0847" w:rsidP="00BC0847">
      <w:pPr>
        <w:pStyle w:val="Prrafodelista"/>
        <w:tabs>
          <w:tab w:val="left" w:pos="284"/>
        </w:tabs>
        <w:spacing w:after="0" w:line="240" w:lineRule="auto"/>
        <w:ind w:left="644"/>
        <w:jc w:val="both"/>
        <w:rPr>
          <w:rFonts w:ascii="Arial" w:hAnsi="Arial" w:cs="Arial"/>
          <w:bCs/>
        </w:rPr>
      </w:pPr>
    </w:p>
    <w:p w14:paraId="34C90462" w14:textId="23A3656C" w:rsidR="00F032CE" w:rsidRPr="00F032CE" w:rsidRDefault="004318EA" w:rsidP="00BC0847">
      <w:pPr>
        <w:tabs>
          <w:tab w:val="left" w:pos="284"/>
        </w:tabs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4E76A757" wp14:editId="1E35BAED">
            <wp:extent cx="4572000" cy="252000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296B7BD-27FE-496F-89FD-5A8E8ADB9D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B40B64" w14:textId="0A045780" w:rsidR="00F032CE" w:rsidRPr="00A02480" w:rsidRDefault="00BC0847" w:rsidP="00BC0847">
      <w:pPr>
        <w:pStyle w:val="Prrafodelista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noProof/>
          <w:sz w:val="20"/>
          <w:lang w:eastAsia="es-CO"/>
        </w:rPr>
      </w:pPr>
      <w:r w:rsidRPr="00A02480">
        <w:rPr>
          <w:rFonts w:ascii="Arial" w:hAnsi="Arial" w:cs="Arial"/>
          <w:noProof/>
          <w:sz w:val="20"/>
          <w:lang w:eastAsia="es-CO"/>
        </w:rPr>
        <w:t>Fuente: Elaboración propia</w:t>
      </w:r>
    </w:p>
    <w:p w14:paraId="397B805B" w14:textId="77777777" w:rsidR="0027016E" w:rsidRDefault="0027016E" w:rsidP="00F66C95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noProof/>
          <w:lang w:eastAsia="es-CO"/>
        </w:rPr>
      </w:pPr>
    </w:p>
    <w:p w14:paraId="2A781866" w14:textId="53CFFB84" w:rsidR="00F032CE" w:rsidRDefault="00BC0847" w:rsidP="00F66C95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noProof/>
          <w:lang w:eastAsia="es-CO"/>
        </w:rPr>
      </w:pPr>
      <w:r w:rsidRPr="00D436F6">
        <w:rPr>
          <w:rFonts w:ascii="Arial" w:hAnsi="Arial" w:cs="Arial"/>
          <w:noProof/>
          <w:lang w:eastAsia="es-CO"/>
        </w:rPr>
        <w:t>E</w:t>
      </w:r>
      <w:r w:rsidR="0007430B" w:rsidRPr="00D436F6">
        <w:rPr>
          <w:rFonts w:ascii="Arial" w:hAnsi="Arial" w:cs="Arial"/>
          <w:noProof/>
          <w:lang w:eastAsia="es-CO"/>
        </w:rPr>
        <w:t xml:space="preserve">n cuanto a </w:t>
      </w:r>
      <w:r w:rsidR="004318EA">
        <w:rPr>
          <w:rFonts w:ascii="Arial" w:hAnsi="Arial" w:cs="Arial"/>
          <w:noProof/>
          <w:lang w:eastAsia="es-CO"/>
        </w:rPr>
        <w:t>la calidad de los contenidos</w:t>
      </w:r>
      <w:r w:rsidR="0007430B" w:rsidRPr="00D436F6">
        <w:rPr>
          <w:rFonts w:ascii="Arial" w:hAnsi="Arial" w:cs="Arial"/>
          <w:noProof/>
          <w:lang w:eastAsia="es-CO"/>
        </w:rPr>
        <w:t xml:space="preserve"> presentados en el evento, </w:t>
      </w:r>
      <w:r w:rsidR="004318EA">
        <w:rPr>
          <w:rFonts w:ascii="Arial" w:hAnsi="Arial" w:cs="Arial"/>
          <w:noProof/>
          <w:lang w:eastAsia="es-CO"/>
        </w:rPr>
        <w:t>la</w:t>
      </w:r>
      <w:r w:rsidR="0007430B" w:rsidRPr="00D436F6">
        <w:rPr>
          <w:rFonts w:ascii="Arial" w:hAnsi="Arial" w:cs="Arial"/>
          <w:noProof/>
          <w:lang w:eastAsia="es-CO"/>
        </w:rPr>
        <w:t xml:space="preserve"> total</w:t>
      </w:r>
      <w:r w:rsidR="004318EA">
        <w:rPr>
          <w:rFonts w:ascii="Arial" w:hAnsi="Arial" w:cs="Arial"/>
          <w:noProof/>
          <w:lang w:eastAsia="es-CO"/>
        </w:rPr>
        <w:t>idad</w:t>
      </w:r>
      <w:r w:rsidR="0007430B" w:rsidRPr="00D436F6">
        <w:rPr>
          <w:rFonts w:ascii="Arial" w:hAnsi="Arial" w:cs="Arial"/>
          <w:noProof/>
          <w:lang w:eastAsia="es-CO"/>
        </w:rPr>
        <w:t xml:space="preserve"> de las personas encuestadas </w:t>
      </w:r>
      <w:r w:rsidR="004318EA">
        <w:rPr>
          <w:rFonts w:ascii="Arial" w:hAnsi="Arial" w:cs="Arial"/>
          <w:noProof/>
          <w:lang w:eastAsia="es-CO"/>
        </w:rPr>
        <w:t>considrean que fueron buenos.</w:t>
      </w:r>
    </w:p>
    <w:p w14:paraId="7BAB1BEB" w14:textId="77777777" w:rsidR="00BC0847" w:rsidRDefault="00BC0847" w:rsidP="00F66C95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noProof/>
          <w:lang w:eastAsia="es-CO"/>
        </w:rPr>
      </w:pPr>
    </w:p>
    <w:p w14:paraId="29008064" w14:textId="7D8969ED" w:rsidR="0007430B" w:rsidRDefault="004318EA" w:rsidP="001F340B">
      <w:pPr>
        <w:pStyle w:val="Prrafodelista"/>
        <w:numPr>
          <w:ilvl w:val="1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 w:rsidRPr="004318EA">
        <w:rPr>
          <w:rFonts w:ascii="Arial" w:hAnsi="Arial" w:cs="Arial"/>
          <w:b/>
          <w:bCs/>
          <w:color w:val="000000" w:themeColor="text1"/>
        </w:rPr>
        <w:t>Espacio de discusión y/o reflexión para los asistentes</w:t>
      </w:r>
    </w:p>
    <w:p w14:paraId="46CD615A" w14:textId="368B9607" w:rsidR="001F340B" w:rsidRDefault="001F340B" w:rsidP="00F66C95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noProof/>
          <w:lang w:eastAsia="es-CO"/>
        </w:rPr>
      </w:pPr>
    </w:p>
    <w:p w14:paraId="1C7704F9" w14:textId="5E7B610A" w:rsidR="001F340B" w:rsidRDefault="004318EA" w:rsidP="00305A78">
      <w:pPr>
        <w:pStyle w:val="Prrafodelista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noProof/>
          <w:lang w:eastAsia="es-CO"/>
        </w:rPr>
      </w:pPr>
      <w:r>
        <w:rPr>
          <w:noProof/>
        </w:rPr>
        <w:drawing>
          <wp:inline distT="0" distB="0" distL="0" distR="0" wp14:anchorId="3E46B831" wp14:editId="4D37D3BA">
            <wp:extent cx="4572000" cy="252000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296B7BD-27FE-496F-89FD-5A8E8ADB9D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D068B44" w14:textId="257F621F" w:rsidR="001F340B" w:rsidRPr="00505F8A" w:rsidRDefault="00505F8A" w:rsidP="00305A78">
      <w:pPr>
        <w:pStyle w:val="Prrafodelista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noProof/>
          <w:sz w:val="20"/>
          <w:lang w:eastAsia="es-CO"/>
        </w:rPr>
      </w:pPr>
      <w:r>
        <w:rPr>
          <w:rFonts w:ascii="Arial" w:hAnsi="Arial" w:cs="Arial"/>
          <w:noProof/>
          <w:sz w:val="20"/>
          <w:lang w:eastAsia="es-CO"/>
        </w:rPr>
        <w:lastRenderedPageBreak/>
        <w:t xml:space="preserve">Fuente: </w:t>
      </w:r>
      <w:r w:rsidR="00305A78" w:rsidRPr="00505F8A">
        <w:rPr>
          <w:rFonts w:ascii="Arial" w:hAnsi="Arial" w:cs="Arial"/>
          <w:noProof/>
          <w:sz w:val="20"/>
          <w:lang w:eastAsia="es-CO"/>
        </w:rPr>
        <w:t>Elaboración propia</w:t>
      </w:r>
    </w:p>
    <w:p w14:paraId="1F197C22" w14:textId="77777777" w:rsidR="001F340B" w:rsidRDefault="001F340B" w:rsidP="00F66C95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noProof/>
          <w:lang w:eastAsia="es-CO"/>
        </w:rPr>
      </w:pPr>
    </w:p>
    <w:p w14:paraId="0B111EE6" w14:textId="56C5EA16" w:rsidR="00B40B36" w:rsidRDefault="00B40B36" w:rsidP="00F66C95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noProof/>
          <w:lang w:eastAsia="es-CO"/>
        </w:rPr>
      </w:pPr>
      <w:r w:rsidRPr="00D436F6">
        <w:rPr>
          <w:rFonts w:ascii="Arial" w:hAnsi="Arial" w:cs="Arial"/>
          <w:noProof/>
          <w:lang w:eastAsia="es-CO"/>
        </w:rPr>
        <w:t xml:space="preserve">En cuanto a </w:t>
      </w:r>
      <w:r w:rsidR="004318EA">
        <w:rPr>
          <w:rFonts w:ascii="Arial" w:hAnsi="Arial" w:cs="Arial"/>
          <w:noProof/>
          <w:lang w:eastAsia="es-CO"/>
        </w:rPr>
        <w:t>la presencia del e</w:t>
      </w:r>
      <w:r w:rsidR="004318EA" w:rsidRPr="004318EA">
        <w:rPr>
          <w:rFonts w:ascii="Arial" w:hAnsi="Arial" w:cs="Arial"/>
          <w:noProof/>
          <w:lang w:eastAsia="es-CO"/>
        </w:rPr>
        <w:t>spacio de discusión y/o reflexión para los asistentes</w:t>
      </w:r>
      <w:r w:rsidR="004318EA">
        <w:rPr>
          <w:rFonts w:ascii="Arial" w:hAnsi="Arial" w:cs="Arial"/>
          <w:noProof/>
          <w:lang w:eastAsia="es-CO"/>
        </w:rPr>
        <w:t>, el 100% de los encuestados lo califican como bueno.</w:t>
      </w:r>
    </w:p>
    <w:p w14:paraId="2ADB1527" w14:textId="77777777" w:rsidR="00B40B36" w:rsidRDefault="00B40B36" w:rsidP="00F66C95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noProof/>
          <w:lang w:eastAsia="es-CO"/>
        </w:rPr>
      </w:pPr>
    </w:p>
    <w:p w14:paraId="599A818A" w14:textId="3D10447A" w:rsidR="00965D95" w:rsidRPr="00D436F6" w:rsidRDefault="00965D95" w:rsidP="00965D95">
      <w:pPr>
        <w:pStyle w:val="Prrafodelista"/>
        <w:numPr>
          <w:ilvl w:val="1"/>
          <w:numId w:val="9"/>
        </w:num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D436F6">
        <w:rPr>
          <w:rFonts w:ascii="Arial" w:hAnsi="Arial" w:cs="Arial"/>
          <w:b/>
          <w:bCs/>
        </w:rPr>
        <w:t xml:space="preserve">¿Qué temas relacionados con la gestión del IDEP, le gustaría se </w:t>
      </w:r>
      <w:r w:rsidR="004318EA" w:rsidRPr="00D436F6">
        <w:rPr>
          <w:rFonts w:ascii="Arial" w:hAnsi="Arial" w:cs="Arial"/>
          <w:b/>
          <w:bCs/>
        </w:rPr>
        <w:t>presentarán</w:t>
      </w:r>
      <w:r w:rsidRPr="00D436F6">
        <w:rPr>
          <w:rFonts w:ascii="Arial" w:hAnsi="Arial" w:cs="Arial"/>
          <w:b/>
          <w:bCs/>
        </w:rPr>
        <w:t xml:space="preserve"> en </w:t>
      </w:r>
      <w:r w:rsidR="004318EA">
        <w:rPr>
          <w:rFonts w:ascii="Arial" w:hAnsi="Arial" w:cs="Arial"/>
          <w:b/>
          <w:bCs/>
        </w:rPr>
        <w:t>el próximo evento</w:t>
      </w:r>
      <w:r w:rsidRPr="00D436F6">
        <w:rPr>
          <w:rFonts w:ascii="Arial" w:hAnsi="Arial" w:cs="Arial"/>
          <w:b/>
          <w:bCs/>
        </w:rPr>
        <w:t>?</w:t>
      </w:r>
    </w:p>
    <w:p w14:paraId="3B647381" w14:textId="589FC6A1" w:rsidR="00965D95" w:rsidRPr="00D436F6" w:rsidRDefault="00F751FF" w:rsidP="0027016E">
      <w:pPr>
        <w:jc w:val="both"/>
        <w:rPr>
          <w:rFonts w:ascii="Arial" w:hAnsi="Arial" w:cs="Arial"/>
          <w:noProof/>
        </w:rPr>
      </w:pPr>
      <w:r w:rsidRPr="00D436F6">
        <w:rPr>
          <w:rFonts w:ascii="Arial" w:hAnsi="Arial" w:cs="Arial"/>
          <w:sz w:val="22"/>
          <w:szCs w:val="22"/>
        </w:rPr>
        <w:t>A l</w:t>
      </w:r>
      <w:r w:rsidR="00CC7C67" w:rsidRPr="00D436F6">
        <w:rPr>
          <w:rFonts w:ascii="Arial" w:hAnsi="Arial" w:cs="Arial"/>
          <w:sz w:val="22"/>
          <w:szCs w:val="22"/>
        </w:rPr>
        <w:t xml:space="preserve">os encuestados les gustaría </w:t>
      </w:r>
      <w:r w:rsidRPr="00D436F6">
        <w:rPr>
          <w:rFonts w:ascii="Arial" w:hAnsi="Arial" w:cs="Arial"/>
          <w:sz w:val="22"/>
          <w:szCs w:val="22"/>
        </w:rPr>
        <w:t xml:space="preserve">que </w:t>
      </w:r>
      <w:r w:rsidR="00CC7C67" w:rsidRPr="00D436F6">
        <w:rPr>
          <w:rFonts w:ascii="Arial" w:hAnsi="Arial" w:cs="Arial"/>
          <w:sz w:val="22"/>
          <w:szCs w:val="22"/>
        </w:rPr>
        <w:t xml:space="preserve">se presentarán temas relacionados con: </w:t>
      </w:r>
    </w:p>
    <w:p w14:paraId="6E5B99EF" w14:textId="77777777" w:rsidR="004318EA" w:rsidRDefault="004318EA" w:rsidP="004318EA">
      <w:pPr>
        <w:pStyle w:val="Prrafodelista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noProof/>
        </w:rPr>
      </w:pPr>
      <w:r w:rsidRPr="004318EA">
        <w:rPr>
          <w:rFonts w:ascii="Arial" w:hAnsi="Arial" w:cs="Arial"/>
          <w:noProof/>
        </w:rPr>
        <w:t>Didácticas en el uso de la información</w:t>
      </w:r>
    </w:p>
    <w:p w14:paraId="7FF766FD" w14:textId="4B2D69FF" w:rsidR="0027016E" w:rsidRDefault="004318EA" w:rsidP="004318EA">
      <w:pPr>
        <w:pStyle w:val="Prrafodelista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noProof/>
        </w:rPr>
      </w:pPr>
      <w:r w:rsidRPr="004318EA">
        <w:rPr>
          <w:rFonts w:ascii="Arial" w:hAnsi="Arial" w:cs="Arial"/>
          <w:noProof/>
        </w:rPr>
        <w:t>¿Cómo iniciar la construcción de un semillero de investigación?</w:t>
      </w:r>
    </w:p>
    <w:p w14:paraId="2848455D" w14:textId="77777777" w:rsidR="004318EA" w:rsidRPr="004318EA" w:rsidRDefault="004318EA" w:rsidP="004318EA">
      <w:pPr>
        <w:pStyle w:val="Prrafodelista"/>
        <w:tabs>
          <w:tab w:val="left" w:pos="284"/>
        </w:tabs>
        <w:ind w:left="785"/>
        <w:jc w:val="both"/>
        <w:rPr>
          <w:rFonts w:ascii="Arial" w:hAnsi="Arial" w:cs="Arial"/>
          <w:noProof/>
        </w:rPr>
      </w:pPr>
    </w:p>
    <w:p w14:paraId="3637EFF2" w14:textId="4C56BD7B" w:rsidR="00742797" w:rsidRPr="00D436F6" w:rsidRDefault="005E5192" w:rsidP="007B468B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b/>
          <w:color w:val="000000" w:themeColor="text1"/>
        </w:rPr>
      </w:pPr>
      <w:r w:rsidRPr="00D436F6">
        <w:rPr>
          <w:rFonts w:ascii="Arial" w:hAnsi="Arial" w:cs="Arial"/>
          <w:b/>
          <w:color w:val="000000" w:themeColor="text1"/>
        </w:rPr>
        <w:t>Observaciones y sugerencias</w:t>
      </w:r>
    </w:p>
    <w:p w14:paraId="73AEA54B" w14:textId="3C81CFA2" w:rsidR="005E5192" w:rsidRDefault="005E5192" w:rsidP="007B468B">
      <w:pPr>
        <w:pStyle w:val="Prrafodelista"/>
        <w:spacing w:line="240" w:lineRule="auto"/>
        <w:ind w:left="142"/>
        <w:jc w:val="both"/>
        <w:rPr>
          <w:rFonts w:ascii="Arial" w:hAnsi="Arial" w:cs="Arial"/>
          <w:bCs/>
          <w:color w:val="000000" w:themeColor="text1"/>
        </w:rPr>
      </w:pPr>
      <w:r w:rsidRPr="00D436F6">
        <w:rPr>
          <w:rFonts w:ascii="Arial" w:hAnsi="Arial" w:cs="Arial"/>
          <w:bCs/>
          <w:color w:val="000000" w:themeColor="text1"/>
        </w:rPr>
        <w:t xml:space="preserve">Los encuestados realizaron las siguientes apreciaciones: </w:t>
      </w:r>
    </w:p>
    <w:p w14:paraId="5B075351" w14:textId="77777777" w:rsidR="007F37F2" w:rsidRPr="00D436F6" w:rsidRDefault="007F37F2" w:rsidP="007B468B">
      <w:pPr>
        <w:pStyle w:val="Prrafodelista"/>
        <w:spacing w:line="240" w:lineRule="auto"/>
        <w:ind w:left="142"/>
        <w:jc w:val="both"/>
        <w:rPr>
          <w:rFonts w:ascii="Arial" w:hAnsi="Arial" w:cs="Arial"/>
          <w:bCs/>
          <w:color w:val="000000" w:themeColor="text1"/>
        </w:rPr>
      </w:pPr>
    </w:p>
    <w:p w14:paraId="010ECB12" w14:textId="3EECD1FE" w:rsidR="00D64CC9" w:rsidRPr="00C50A51" w:rsidRDefault="00C50A51" w:rsidP="00C50A51">
      <w:pPr>
        <w:pStyle w:val="Prrafodelista"/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  <w:color w:val="000000" w:themeColor="text1"/>
        </w:rPr>
      </w:pPr>
      <w:r w:rsidRPr="00C50A51">
        <w:rPr>
          <w:rFonts w:ascii="Arial" w:hAnsi="Arial" w:cs="Arial"/>
          <w:color w:val="000000"/>
          <w:lang w:val="es-ES" w:eastAsia="es-ES"/>
        </w:rPr>
        <w:t>Sería bueno contrastar esas cifras con la percepción cualitativa de la comunidad educativa de cada institución</w:t>
      </w:r>
      <w:r>
        <w:rPr>
          <w:rFonts w:ascii="Arial" w:hAnsi="Arial" w:cs="Arial"/>
          <w:color w:val="000000"/>
          <w:lang w:val="es-ES" w:eastAsia="es-ES"/>
        </w:rPr>
        <w:t>.</w:t>
      </w:r>
    </w:p>
    <w:p w14:paraId="2D4E2BBB" w14:textId="67E5DBF8" w:rsidR="00C50A51" w:rsidRPr="00C50A51" w:rsidRDefault="00C50A51" w:rsidP="00C50A51">
      <w:pPr>
        <w:pStyle w:val="Prrafodelista"/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  <w:color w:val="000000" w:themeColor="text1"/>
        </w:rPr>
      </w:pPr>
      <w:r w:rsidRPr="00C50A51">
        <w:rPr>
          <w:rFonts w:ascii="Arial" w:hAnsi="Arial" w:cs="Arial"/>
          <w:color w:val="000000" w:themeColor="text1"/>
        </w:rPr>
        <w:t>Reconocimiento del uso y las bondades de las nuevas tecnologías como avance en la información para ser utilizada por los docentes en su labor pedagógica</w:t>
      </w:r>
      <w:r>
        <w:rPr>
          <w:rFonts w:ascii="Arial" w:hAnsi="Arial" w:cs="Arial"/>
          <w:color w:val="000000" w:themeColor="text1"/>
        </w:rPr>
        <w:t>.</w:t>
      </w:r>
    </w:p>
    <w:p w14:paraId="1E40D9BD" w14:textId="7834ABE1" w:rsidR="00C50A51" w:rsidRPr="00C50A51" w:rsidRDefault="00C50A51" w:rsidP="00C50A51">
      <w:pPr>
        <w:pStyle w:val="Prrafodelista"/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  <w:color w:val="000000" w:themeColor="text1"/>
        </w:rPr>
      </w:pPr>
      <w:r w:rsidRPr="00C50A51">
        <w:rPr>
          <w:rFonts w:ascii="Arial" w:hAnsi="Arial" w:cs="Arial"/>
          <w:color w:val="000000" w:themeColor="text1"/>
        </w:rPr>
        <w:t>Permite reflexionar sobre el necesario seguimiento y sistematización de los procesos educativos en la escuela</w:t>
      </w:r>
      <w:r>
        <w:rPr>
          <w:rFonts w:ascii="Arial" w:hAnsi="Arial" w:cs="Arial"/>
          <w:color w:val="000000" w:themeColor="text1"/>
        </w:rPr>
        <w:t>.</w:t>
      </w:r>
    </w:p>
    <w:p w14:paraId="5136E4A1" w14:textId="77777777" w:rsidR="0027016E" w:rsidRDefault="0027016E" w:rsidP="009F5F72">
      <w:pPr>
        <w:tabs>
          <w:tab w:val="left" w:pos="28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78D810" w14:textId="77777777" w:rsidR="004C1013" w:rsidRPr="004C1013" w:rsidRDefault="00425525" w:rsidP="00636563">
      <w:pPr>
        <w:pStyle w:val="Prrafodelista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</w:rPr>
      </w:pPr>
      <w:r w:rsidRPr="004C1013">
        <w:rPr>
          <w:rFonts w:ascii="Arial" w:hAnsi="Arial" w:cs="Arial"/>
          <w:b/>
          <w:color w:val="000000" w:themeColor="text1"/>
        </w:rPr>
        <w:t xml:space="preserve">Documentos anexos </w:t>
      </w:r>
    </w:p>
    <w:p w14:paraId="45E6BD1F" w14:textId="651A1E0D" w:rsidR="004516E1" w:rsidRPr="004C1013" w:rsidRDefault="008A11B7" w:rsidP="004C1013">
      <w:pPr>
        <w:tabs>
          <w:tab w:val="left" w:pos="284"/>
        </w:tabs>
        <w:ind w:left="-7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1013">
        <w:rPr>
          <w:rFonts w:ascii="Arial" w:hAnsi="Arial" w:cs="Arial"/>
          <w:color w:val="000000" w:themeColor="text1"/>
          <w:sz w:val="22"/>
          <w:szCs w:val="22"/>
        </w:rPr>
        <w:t>Las evidencias y anexos de</w:t>
      </w:r>
      <w:r w:rsidR="001F73D6" w:rsidRPr="004C1013">
        <w:rPr>
          <w:rFonts w:ascii="Arial" w:hAnsi="Arial" w:cs="Arial"/>
          <w:color w:val="000000" w:themeColor="text1"/>
          <w:sz w:val="22"/>
          <w:szCs w:val="22"/>
        </w:rPr>
        <w:t xml:space="preserve">l dialogo ciudadano </w:t>
      </w:r>
      <w:r w:rsidRPr="004C1013">
        <w:rPr>
          <w:rFonts w:ascii="Arial" w:hAnsi="Arial" w:cs="Arial"/>
          <w:color w:val="000000" w:themeColor="text1"/>
          <w:sz w:val="22"/>
          <w:szCs w:val="22"/>
        </w:rPr>
        <w:t xml:space="preserve">reposan en el archivo </w:t>
      </w:r>
      <w:r w:rsidR="004963B2" w:rsidRPr="004C1013">
        <w:rPr>
          <w:rFonts w:ascii="Arial" w:hAnsi="Arial" w:cs="Arial"/>
          <w:color w:val="000000" w:themeColor="text1"/>
          <w:sz w:val="22"/>
          <w:szCs w:val="22"/>
        </w:rPr>
        <w:t>gestión</w:t>
      </w:r>
      <w:r w:rsidR="000243E1" w:rsidRPr="004C1013">
        <w:rPr>
          <w:rFonts w:ascii="Arial" w:hAnsi="Arial" w:cs="Arial"/>
          <w:color w:val="000000" w:themeColor="text1"/>
          <w:sz w:val="22"/>
          <w:szCs w:val="22"/>
        </w:rPr>
        <w:t xml:space="preserve"> Digital de la Oficina Asesora de Planeación</w:t>
      </w:r>
      <w:r w:rsidR="006869C1" w:rsidRPr="004C1013">
        <w:rPr>
          <w:rFonts w:ascii="Arial" w:hAnsi="Arial" w:cs="Arial"/>
          <w:color w:val="000000" w:themeColor="text1"/>
          <w:sz w:val="22"/>
          <w:szCs w:val="22"/>
        </w:rPr>
        <w:t xml:space="preserve">, en el </w:t>
      </w:r>
      <w:r w:rsidRPr="004C1013">
        <w:rPr>
          <w:rFonts w:ascii="Arial" w:hAnsi="Arial" w:cs="Arial"/>
          <w:color w:val="000000" w:themeColor="text1"/>
          <w:sz w:val="22"/>
          <w:szCs w:val="22"/>
        </w:rPr>
        <w:t xml:space="preserve">expediente </w:t>
      </w:r>
      <w:r w:rsidR="000243E1" w:rsidRPr="004C1013">
        <w:rPr>
          <w:rFonts w:ascii="Arial" w:hAnsi="Arial" w:cs="Arial"/>
          <w:color w:val="000000" w:themeColor="text1"/>
          <w:sz w:val="22"/>
          <w:szCs w:val="22"/>
        </w:rPr>
        <w:t>rendición de cuentas</w:t>
      </w:r>
      <w:r w:rsidR="004C6FE8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B0196" w:rsidRPr="00EB0196">
        <w:rPr>
          <w:rFonts w:ascii="Arial" w:hAnsi="Arial" w:cs="Arial"/>
          <w:color w:val="000000" w:themeColor="text1"/>
          <w:sz w:val="22"/>
          <w:szCs w:val="22"/>
        </w:rPr>
        <w:t>\\Apolo\EJECUCION_PLANES\Estrategia_Rendición_Cuentas\Tercer_seguimiento\IDE</w:t>
      </w:r>
      <w:r w:rsidR="006869C1" w:rsidRPr="004C101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FF239EF" w14:textId="77777777" w:rsidR="008A11B7" w:rsidRPr="0036344A" w:rsidRDefault="008A11B7" w:rsidP="0095723D">
      <w:pPr>
        <w:rPr>
          <w:rFonts w:ascii="Arial" w:hAnsi="Arial" w:cs="Arial"/>
          <w:b/>
          <w:color w:val="000000" w:themeColor="text1"/>
        </w:rPr>
      </w:pPr>
    </w:p>
    <w:p w14:paraId="60B1578D" w14:textId="3705CCA2" w:rsidR="00E2779C" w:rsidRPr="00132111" w:rsidRDefault="00E2779C" w:rsidP="00C7010E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32111">
        <w:rPr>
          <w:rFonts w:ascii="Arial" w:hAnsi="Arial" w:cs="Arial"/>
        </w:rPr>
        <w:t>Presentaciones</w:t>
      </w:r>
      <w:r w:rsidR="004516E1" w:rsidRPr="00132111">
        <w:rPr>
          <w:rFonts w:ascii="Arial" w:hAnsi="Arial" w:cs="Arial"/>
        </w:rPr>
        <w:t xml:space="preserve"> de </w:t>
      </w:r>
      <w:proofErr w:type="spellStart"/>
      <w:r w:rsidR="004963B2" w:rsidRPr="00132111">
        <w:rPr>
          <w:rFonts w:ascii="Arial" w:hAnsi="Arial" w:cs="Arial"/>
        </w:rPr>
        <w:t>Power</w:t>
      </w:r>
      <w:proofErr w:type="spellEnd"/>
      <w:r w:rsidR="004516E1" w:rsidRPr="00132111">
        <w:rPr>
          <w:rFonts w:ascii="Arial" w:hAnsi="Arial" w:cs="Arial"/>
        </w:rPr>
        <w:t xml:space="preserve"> </w:t>
      </w:r>
      <w:proofErr w:type="spellStart"/>
      <w:r w:rsidR="004516E1" w:rsidRPr="00132111">
        <w:rPr>
          <w:rFonts w:ascii="Arial" w:hAnsi="Arial" w:cs="Arial"/>
        </w:rPr>
        <w:t>point</w:t>
      </w:r>
      <w:proofErr w:type="spellEnd"/>
    </w:p>
    <w:p w14:paraId="2021CC30" w14:textId="5B4305A9" w:rsidR="00E2779C" w:rsidRPr="00AE6D3A" w:rsidRDefault="00E2779C" w:rsidP="00AE6D3A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32111">
        <w:rPr>
          <w:rFonts w:ascii="Arial" w:hAnsi="Arial" w:cs="Arial"/>
        </w:rPr>
        <w:t xml:space="preserve">Listado de asistencia </w:t>
      </w:r>
      <w:r w:rsidR="00AE6D3A">
        <w:rPr>
          <w:rFonts w:ascii="Arial" w:hAnsi="Arial" w:cs="Arial"/>
        </w:rPr>
        <w:t>y e</w:t>
      </w:r>
      <w:r w:rsidRPr="00AE6D3A">
        <w:rPr>
          <w:rFonts w:ascii="Arial" w:hAnsi="Arial" w:cs="Arial"/>
        </w:rPr>
        <w:t xml:space="preserve">ncuesta de satisfacción </w:t>
      </w:r>
    </w:p>
    <w:p w14:paraId="7E8E29CC" w14:textId="44B73A37" w:rsidR="00546C2A" w:rsidRPr="00132111" w:rsidRDefault="00E2779C" w:rsidP="00C7010E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132111">
        <w:rPr>
          <w:rFonts w:ascii="Arial" w:hAnsi="Arial" w:cs="Arial"/>
        </w:rPr>
        <w:t xml:space="preserve">Video de la </w:t>
      </w:r>
      <w:r w:rsidR="00A2209E" w:rsidRPr="00132111">
        <w:rPr>
          <w:rFonts w:ascii="Arial" w:hAnsi="Arial" w:cs="Arial"/>
        </w:rPr>
        <w:t>transmisión</w:t>
      </w:r>
      <w:r w:rsidRPr="00132111">
        <w:rPr>
          <w:rFonts w:ascii="Arial" w:hAnsi="Arial" w:cs="Arial"/>
        </w:rPr>
        <w:t xml:space="preserve"> </w:t>
      </w:r>
      <w:r w:rsidR="00A2209E" w:rsidRPr="00132111">
        <w:rPr>
          <w:rFonts w:ascii="Arial" w:hAnsi="Arial" w:cs="Arial"/>
        </w:rPr>
        <w:t>vía</w:t>
      </w:r>
      <w:r w:rsidRPr="00132111">
        <w:rPr>
          <w:rFonts w:ascii="Arial" w:hAnsi="Arial" w:cs="Arial"/>
        </w:rPr>
        <w:t xml:space="preserve"> </w:t>
      </w:r>
      <w:r w:rsidR="00AE6D3A">
        <w:rPr>
          <w:rFonts w:ascii="Arial" w:hAnsi="Arial" w:cs="Arial"/>
        </w:rPr>
        <w:t>YouTube</w:t>
      </w:r>
      <w:r w:rsidRPr="00132111">
        <w:rPr>
          <w:rFonts w:ascii="Arial" w:hAnsi="Arial" w:cs="Arial"/>
        </w:rPr>
        <w:t xml:space="preserve"> </w:t>
      </w:r>
      <w:proofErr w:type="spellStart"/>
      <w:r w:rsidRPr="00132111">
        <w:rPr>
          <w:rFonts w:ascii="Arial" w:hAnsi="Arial" w:cs="Arial"/>
        </w:rPr>
        <w:t>live</w:t>
      </w:r>
      <w:proofErr w:type="spellEnd"/>
      <w:r w:rsidRPr="00132111">
        <w:rPr>
          <w:rFonts w:ascii="Arial" w:hAnsi="Arial" w:cs="Arial"/>
        </w:rPr>
        <w:t xml:space="preserve"> del IDEP </w:t>
      </w:r>
      <w:r w:rsidR="006054D6" w:rsidRPr="00132111">
        <w:rPr>
          <w:rFonts w:ascii="Arial" w:hAnsi="Arial" w:cs="Arial"/>
        </w:rPr>
        <w:t>en:</w:t>
      </w:r>
    </w:p>
    <w:p w14:paraId="066A175E" w14:textId="112FA111" w:rsidR="00D64CC9" w:rsidRDefault="00AE6D3A" w:rsidP="00B92145">
      <w:pPr>
        <w:pStyle w:val="Prrafodelista"/>
        <w:tabs>
          <w:tab w:val="left" w:pos="284"/>
        </w:tabs>
        <w:spacing w:after="0" w:line="240" w:lineRule="auto"/>
        <w:jc w:val="both"/>
        <w:rPr>
          <w:rStyle w:val="Hipervnculo"/>
          <w:rFonts w:ascii="Arial" w:hAnsi="Arial" w:cs="Arial"/>
          <w:color w:val="1155CC"/>
          <w:sz w:val="20"/>
          <w:shd w:val="clear" w:color="auto" w:fill="FFFFFF"/>
        </w:rPr>
      </w:pPr>
      <w:r w:rsidRPr="00AE6D3A">
        <w:rPr>
          <w:rStyle w:val="Hipervnculo"/>
          <w:rFonts w:ascii="Arial" w:hAnsi="Arial" w:cs="Arial"/>
          <w:color w:val="1155CC"/>
          <w:sz w:val="20"/>
          <w:shd w:val="clear" w:color="auto" w:fill="FFFFFF"/>
        </w:rPr>
        <w:t>https://www.youtube.com/watch?v=fDKDkJ_IXsk&amp;t=3s</w:t>
      </w:r>
    </w:p>
    <w:p w14:paraId="2F0F1557" w14:textId="77777777" w:rsidR="00D64CC9" w:rsidRDefault="00D64CC9" w:rsidP="00B92145">
      <w:pPr>
        <w:pStyle w:val="Prrafodelista"/>
        <w:tabs>
          <w:tab w:val="left" w:pos="284"/>
        </w:tabs>
        <w:spacing w:after="0" w:line="240" w:lineRule="auto"/>
        <w:jc w:val="both"/>
        <w:rPr>
          <w:rStyle w:val="Hipervnculo"/>
          <w:rFonts w:ascii="Arial" w:hAnsi="Arial" w:cs="Arial"/>
          <w:color w:val="1155CC"/>
          <w:sz w:val="20"/>
          <w:shd w:val="clear" w:color="auto" w:fill="FFFFFF"/>
        </w:rPr>
      </w:pPr>
    </w:p>
    <w:sectPr w:rsidR="00D64CC9" w:rsidSect="006532ED">
      <w:headerReference w:type="default" r:id="rId12"/>
      <w:footerReference w:type="default" r:id="rId13"/>
      <w:pgSz w:w="12240" w:h="15840" w:code="1"/>
      <w:pgMar w:top="1418" w:right="1701" w:bottom="1701" w:left="1701" w:header="561" w:footer="1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41DA" w14:textId="77777777" w:rsidR="0039541D" w:rsidRDefault="0039541D">
      <w:r>
        <w:separator/>
      </w:r>
    </w:p>
  </w:endnote>
  <w:endnote w:type="continuationSeparator" w:id="0">
    <w:p w14:paraId="7B9B62CC" w14:textId="77777777" w:rsidR="0039541D" w:rsidRDefault="0039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B08C" w14:textId="77777777" w:rsidR="006532ED" w:rsidRDefault="006532ED" w:rsidP="006532ED">
    <w:pPr>
      <w:pStyle w:val="Piedepgina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D0E298" wp14:editId="7ADF3CBD">
              <wp:simplePos x="0" y="0"/>
              <wp:positionH relativeFrom="column">
                <wp:posOffset>3806190</wp:posOffset>
              </wp:positionH>
              <wp:positionV relativeFrom="paragraph">
                <wp:posOffset>90805</wp:posOffset>
              </wp:positionV>
              <wp:extent cx="2219325" cy="9683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968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D3121B" w14:textId="77777777" w:rsidR="006532ED" w:rsidRDefault="006532ED" w:rsidP="006532ED">
                          <w:r w:rsidRPr="00CB6790">
                            <w:rPr>
                              <w:noProof/>
                              <w:lang w:val="es-CO"/>
                            </w:rPr>
                            <w:drawing>
                              <wp:inline distT="0" distB="0" distL="0" distR="0" wp14:anchorId="2E6A5340" wp14:editId="400895FE">
                                <wp:extent cx="2009775" cy="647700"/>
                                <wp:effectExtent l="0" t="0" r="0" b="0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0E2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9.7pt;margin-top:7.15pt;width:174.75pt;height: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" filled="f" stroked="f">
              <v:textbox>
                <w:txbxContent>
                  <w:p w14:paraId="1AD3121B" w14:textId="77777777" w:rsidR="006532ED" w:rsidRDefault="006532ED" w:rsidP="006532ED">
                    <w:r w:rsidRPr="00CB6790">
                      <w:rPr>
                        <w:noProof/>
                        <w:lang w:val="es-CO"/>
                      </w:rPr>
                      <w:drawing>
                        <wp:inline distT="0" distB="0" distL="0" distR="0" wp14:anchorId="2E6A5340" wp14:editId="400895FE">
                          <wp:extent cx="2009775" cy="647700"/>
                          <wp:effectExtent l="0" t="0" r="0" b="0"/>
                          <wp:docPr id="25" name="Imagen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48EE89" wp14:editId="416C9F35">
              <wp:simplePos x="0" y="0"/>
              <wp:positionH relativeFrom="column">
                <wp:posOffset>-406400</wp:posOffset>
              </wp:positionH>
              <wp:positionV relativeFrom="paragraph">
                <wp:posOffset>99695</wp:posOffset>
              </wp:positionV>
              <wp:extent cx="4109085" cy="1182370"/>
              <wp:effectExtent l="0" t="0" r="571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1182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EFFA7" w14:textId="77777777" w:rsidR="006532ED" w:rsidRPr="00CB6790" w:rsidRDefault="006532ED" w:rsidP="006532ED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 w:rsidRPr="00CB6790"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INSTITUTO PARA LA INVESTIGACIÓN EDUCATIVA Y EL DESARROLLO PEDAGÓGICO, IDEP</w:t>
                          </w:r>
                        </w:p>
                        <w:p w14:paraId="51525CFE" w14:textId="77777777" w:rsidR="006532ED" w:rsidRPr="00CB6790" w:rsidRDefault="006532ED" w:rsidP="006532ED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 w:rsidRPr="00CB6790"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Avenida Calle 26 No. 69D - 91. Oficinas 805, 806. Torre 2 - Código Postal: 110931</w:t>
                          </w:r>
                        </w:p>
                        <w:p w14:paraId="5FC6665F" w14:textId="77777777" w:rsidR="006532ED" w:rsidRPr="00CB6790" w:rsidRDefault="006532ED" w:rsidP="006532ED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 w:rsidRPr="00CB6790"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PBX (57-1) 263 0603 - Línea de atención al ciudadano 195</w:t>
                          </w:r>
                        </w:p>
                        <w:p w14:paraId="59522C24" w14:textId="77777777" w:rsidR="006532ED" w:rsidRPr="00CB6790" w:rsidRDefault="006532ED" w:rsidP="006532ED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 w:rsidRPr="00CB6790"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Bogotá DC - Colombia</w:t>
                          </w:r>
                        </w:p>
                        <w:p w14:paraId="407454EB" w14:textId="77777777" w:rsidR="006532ED" w:rsidRPr="00CB6790" w:rsidRDefault="006532ED" w:rsidP="006532ED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 w:rsidRPr="00CB6790"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idep@idep.edu.co</w:t>
                          </w:r>
                        </w:p>
                        <w:p w14:paraId="49EA8E2B" w14:textId="77777777" w:rsidR="006532ED" w:rsidRPr="00CB6790" w:rsidRDefault="006532ED" w:rsidP="006532ED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 w:rsidRPr="00CB6790"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www.idep.edu.co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48EE89" id="Text Box 1" o:spid="_x0000_s1027" type="#_x0000_t202" style="position:absolute;margin-left:-32pt;margin-top:7.85pt;width:323.55pt;height:9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" stroked="f">
              <v:textbox>
                <w:txbxContent>
                  <w:p w14:paraId="246EFFA7" w14:textId="77777777" w:rsidR="006532ED" w:rsidRPr="00CB6790" w:rsidRDefault="006532ED" w:rsidP="006532ED">
                    <w:pPr>
                      <w:spacing w:line="180" w:lineRule="atLeast"/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 w:rsidRPr="00CB6790"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INSTITUTO PARA LA INVESTIGACIÓN EDUCATIVA Y EL DESARROLLO PEDAGÓGICO, IDEP</w:t>
                    </w:r>
                  </w:p>
                  <w:p w14:paraId="51525CFE" w14:textId="77777777" w:rsidR="006532ED" w:rsidRPr="00CB6790" w:rsidRDefault="006532ED" w:rsidP="006532ED">
                    <w:pPr>
                      <w:spacing w:line="180" w:lineRule="atLeast"/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 w:rsidRPr="00CB6790"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Avenida Calle 26 No. 69D - 91. Oficinas 805, 806. Torre 2 - Código Postal: 110931</w:t>
                    </w:r>
                  </w:p>
                  <w:p w14:paraId="5FC6665F" w14:textId="77777777" w:rsidR="006532ED" w:rsidRPr="00CB6790" w:rsidRDefault="006532ED" w:rsidP="006532ED">
                    <w:pPr>
                      <w:spacing w:line="180" w:lineRule="atLeast"/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 w:rsidRPr="00CB6790"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PBX (57-1) 263 0603 - Línea de atención al ciudadano 195</w:t>
                    </w:r>
                  </w:p>
                  <w:p w14:paraId="59522C24" w14:textId="77777777" w:rsidR="006532ED" w:rsidRPr="00CB6790" w:rsidRDefault="006532ED" w:rsidP="006532ED">
                    <w:pPr>
                      <w:spacing w:line="180" w:lineRule="atLeast"/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 w:rsidRPr="00CB6790"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Bogotá DC - Colombia</w:t>
                    </w:r>
                  </w:p>
                  <w:p w14:paraId="407454EB" w14:textId="77777777" w:rsidR="006532ED" w:rsidRPr="00CB6790" w:rsidRDefault="006532ED" w:rsidP="006532ED">
                    <w:pPr>
                      <w:spacing w:line="180" w:lineRule="atLeast"/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 w:rsidRPr="00CB6790"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idep@idep.edu.co</w:t>
                    </w:r>
                  </w:p>
                  <w:p w14:paraId="49EA8E2B" w14:textId="77777777" w:rsidR="006532ED" w:rsidRPr="00CB6790" w:rsidRDefault="006532ED" w:rsidP="006532ED">
                    <w:pPr>
                      <w:spacing w:line="180" w:lineRule="atLeast"/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 w:rsidRPr="00CB6790"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www.idep.edu.co</w:t>
                    </w:r>
                  </w:p>
                </w:txbxContent>
              </v:textbox>
            </v:shape>
          </w:pict>
        </mc:Fallback>
      </mc:AlternateContent>
    </w:r>
  </w:p>
  <w:p w14:paraId="1536C76F" w14:textId="6712D981" w:rsidR="004C3D7B" w:rsidRPr="006532ED" w:rsidRDefault="004C3D7B" w:rsidP="006532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A7A0" w14:textId="77777777" w:rsidR="0039541D" w:rsidRDefault="0039541D">
      <w:r>
        <w:separator/>
      </w:r>
    </w:p>
  </w:footnote>
  <w:footnote w:type="continuationSeparator" w:id="0">
    <w:p w14:paraId="72350C49" w14:textId="77777777" w:rsidR="0039541D" w:rsidRDefault="0039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74CE" w14:textId="77777777" w:rsidR="004C3D7B" w:rsidRDefault="004C3D7B" w:rsidP="004C3D7B">
    <w:pPr>
      <w:pStyle w:val="Encabezado"/>
      <w:jc w:val="center"/>
    </w:pPr>
    <w:r>
      <w:rPr>
        <w:noProof/>
        <w:lang w:val="es-CO"/>
      </w:rPr>
      <w:drawing>
        <wp:inline distT="0" distB="0" distL="0" distR="0" wp14:anchorId="091C969F" wp14:editId="28CB035E">
          <wp:extent cx="942975" cy="828675"/>
          <wp:effectExtent l="19050" t="0" r="9525" b="0"/>
          <wp:docPr id="24" name="2 Imagen" descr="logo_alcald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alcaldi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36CC6A" w14:textId="77777777" w:rsidR="004C3D7B" w:rsidRDefault="004C3D7B" w:rsidP="004C3D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2BBE"/>
    <w:multiLevelType w:val="hybridMultilevel"/>
    <w:tmpl w:val="883616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80D2F"/>
    <w:multiLevelType w:val="hybridMultilevel"/>
    <w:tmpl w:val="D20A4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1488"/>
    <w:multiLevelType w:val="hybridMultilevel"/>
    <w:tmpl w:val="96EA2C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2DBF"/>
    <w:multiLevelType w:val="hybridMultilevel"/>
    <w:tmpl w:val="2B166BA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708BF4C">
      <w:start w:val="1"/>
      <w:numFmt w:val="lowerLetter"/>
      <w:lvlText w:val="%2."/>
      <w:lvlJc w:val="left"/>
      <w:pPr>
        <w:ind w:left="-66" w:hanging="360"/>
      </w:pPr>
      <w:rPr>
        <w:b/>
        <w:bCs/>
        <w:sz w:val="24"/>
      </w:r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2337972"/>
    <w:multiLevelType w:val="hybridMultilevel"/>
    <w:tmpl w:val="CD421494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23A0E76"/>
    <w:multiLevelType w:val="hybridMultilevel"/>
    <w:tmpl w:val="06DC92BE"/>
    <w:lvl w:ilvl="0" w:tplc="2A9E5D56">
      <w:start w:val="1"/>
      <w:numFmt w:val="lowerLetter"/>
      <w:lvlText w:val="%1."/>
      <w:lvlJc w:val="left"/>
      <w:pPr>
        <w:ind w:left="644" w:hanging="360"/>
      </w:pPr>
      <w:rPr>
        <w:b/>
        <w:bCs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74188"/>
    <w:multiLevelType w:val="hybridMultilevel"/>
    <w:tmpl w:val="7370247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4A1160"/>
    <w:multiLevelType w:val="hybridMultilevel"/>
    <w:tmpl w:val="81AE9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2B84"/>
    <w:multiLevelType w:val="hybridMultilevel"/>
    <w:tmpl w:val="F474C0B4"/>
    <w:lvl w:ilvl="0" w:tplc="420E8C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E44CB"/>
    <w:multiLevelType w:val="hybridMultilevel"/>
    <w:tmpl w:val="D8D4FC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5C83"/>
    <w:multiLevelType w:val="hybridMultilevel"/>
    <w:tmpl w:val="9BFCA422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0C93257"/>
    <w:multiLevelType w:val="hybridMultilevel"/>
    <w:tmpl w:val="E1AC487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2AD1EF1"/>
    <w:multiLevelType w:val="hybridMultilevel"/>
    <w:tmpl w:val="91D64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C6D46"/>
    <w:multiLevelType w:val="hybridMultilevel"/>
    <w:tmpl w:val="E0A24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4D0"/>
    <w:multiLevelType w:val="hybridMultilevel"/>
    <w:tmpl w:val="6100C4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F5E20"/>
    <w:multiLevelType w:val="hybridMultilevel"/>
    <w:tmpl w:val="34ECC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BC5216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3622A"/>
    <w:multiLevelType w:val="hybridMultilevel"/>
    <w:tmpl w:val="7A1E71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77FED"/>
    <w:multiLevelType w:val="hybridMultilevel"/>
    <w:tmpl w:val="2B166BAC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2708BF4C">
      <w:start w:val="1"/>
      <w:numFmt w:val="lowerLetter"/>
      <w:lvlText w:val="%2."/>
      <w:lvlJc w:val="left"/>
      <w:pPr>
        <w:ind w:left="360" w:hanging="360"/>
      </w:pPr>
      <w:rPr>
        <w:b/>
        <w:bCs/>
        <w:sz w:val="24"/>
      </w:rPr>
    </w:lvl>
    <w:lvl w:ilvl="2" w:tplc="240A001B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FC91475"/>
    <w:multiLevelType w:val="hybridMultilevel"/>
    <w:tmpl w:val="9CBC6B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6E14"/>
    <w:multiLevelType w:val="hybridMultilevel"/>
    <w:tmpl w:val="69208DBA"/>
    <w:lvl w:ilvl="0" w:tplc="240A0017">
      <w:start w:val="1"/>
      <w:numFmt w:val="lowerLetter"/>
      <w:lvlText w:val="%1)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56B366E8"/>
    <w:multiLevelType w:val="hybridMultilevel"/>
    <w:tmpl w:val="95FEAF6A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A9E5D56">
      <w:start w:val="1"/>
      <w:numFmt w:val="lowerLetter"/>
      <w:lvlText w:val="%2."/>
      <w:lvlJc w:val="left"/>
      <w:pPr>
        <w:ind w:left="360" w:hanging="360"/>
      </w:pPr>
      <w:rPr>
        <w:b/>
        <w:bCs/>
        <w:sz w:val="24"/>
      </w:r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9D62A38"/>
    <w:multiLevelType w:val="hybridMultilevel"/>
    <w:tmpl w:val="9F7A72A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95B0E"/>
    <w:multiLevelType w:val="hybridMultilevel"/>
    <w:tmpl w:val="31608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1261F"/>
    <w:multiLevelType w:val="hybridMultilevel"/>
    <w:tmpl w:val="05C0E4AE"/>
    <w:lvl w:ilvl="0" w:tplc="CFA0E6C8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8D6138"/>
    <w:multiLevelType w:val="hybridMultilevel"/>
    <w:tmpl w:val="3B3CEC5A"/>
    <w:lvl w:ilvl="0" w:tplc="C826E9A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15"/>
  </w:num>
  <w:num w:numId="5">
    <w:abstractNumId w:val="0"/>
  </w:num>
  <w:num w:numId="6">
    <w:abstractNumId w:val="14"/>
  </w:num>
  <w:num w:numId="7">
    <w:abstractNumId w:val="12"/>
  </w:num>
  <w:num w:numId="8">
    <w:abstractNumId w:val="16"/>
  </w:num>
  <w:num w:numId="9">
    <w:abstractNumId w:val="17"/>
  </w:num>
  <w:num w:numId="10">
    <w:abstractNumId w:val="7"/>
  </w:num>
  <w:num w:numId="11">
    <w:abstractNumId w:val="1"/>
  </w:num>
  <w:num w:numId="12">
    <w:abstractNumId w:val="4"/>
  </w:num>
  <w:num w:numId="13">
    <w:abstractNumId w:val="19"/>
  </w:num>
  <w:num w:numId="14">
    <w:abstractNumId w:val="22"/>
  </w:num>
  <w:num w:numId="15">
    <w:abstractNumId w:val="18"/>
  </w:num>
  <w:num w:numId="16">
    <w:abstractNumId w:val="5"/>
  </w:num>
  <w:num w:numId="17">
    <w:abstractNumId w:val="20"/>
  </w:num>
  <w:num w:numId="18">
    <w:abstractNumId w:val="6"/>
  </w:num>
  <w:num w:numId="19">
    <w:abstractNumId w:val="3"/>
  </w:num>
  <w:num w:numId="20">
    <w:abstractNumId w:val="13"/>
  </w:num>
  <w:num w:numId="21">
    <w:abstractNumId w:val="11"/>
  </w:num>
  <w:num w:numId="22">
    <w:abstractNumId w:val="10"/>
  </w:num>
  <w:num w:numId="23">
    <w:abstractNumId w:val="2"/>
  </w:num>
  <w:num w:numId="24">
    <w:abstractNumId w:val="9"/>
  </w:num>
  <w:num w:numId="25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F7"/>
    <w:rsid w:val="00000849"/>
    <w:rsid w:val="00004973"/>
    <w:rsid w:val="00004C1C"/>
    <w:rsid w:val="00007DD8"/>
    <w:rsid w:val="0001284D"/>
    <w:rsid w:val="00014B27"/>
    <w:rsid w:val="00015AC2"/>
    <w:rsid w:val="00016BF6"/>
    <w:rsid w:val="00020D64"/>
    <w:rsid w:val="00021AAC"/>
    <w:rsid w:val="00022B68"/>
    <w:rsid w:val="000241D1"/>
    <w:rsid w:val="000243E1"/>
    <w:rsid w:val="0002709B"/>
    <w:rsid w:val="000304B7"/>
    <w:rsid w:val="00040A7E"/>
    <w:rsid w:val="00045DFE"/>
    <w:rsid w:val="00053EEC"/>
    <w:rsid w:val="0005496E"/>
    <w:rsid w:val="000551E6"/>
    <w:rsid w:val="00056264"/>
    <w:rsid w:val="000573E7"/>
    <w:rsid w:val="00063E5A"/>
    <w:rsid w:val="000649B0"/>
    <w:rsid w:val="000717FD"/>
    <w:rsid w:val="00073677"/>
    <w:rsid w:val="0007391C"/>
    <w:rsid w:val="0007430B"/>
    <w:rsid w:val="00074E2F"/>
    <w:rsid w:val="0007622D"/>
    <w:rsid w:val="00077BED"/>
    <w:rsid w:val="000826C4"/>
    <w:rsid w:val="000844BE"/>
    <w:rsid w:val="00085A2B"/>
    <w:rsid w:val="00090492"/>
    <w:rsid w:val="00091F9E"/>
    <w:rsid w:val="00092EE6"/>
    <w:rsid w:val="00093193"/>
    <w:rsid w:val="000A0D75"/>
    <w:rsid w:val="000A2380"/>
    <w:rsid w:val="000A3FB9"/>
    <w:rsid w:val="000A49C0"/>
    <w:rsid w:val="000B03DF"/>
    <w:rsid w:val="000B32FC"/>
    <w:rsid w:val="000B360E"/>
    <w:rsid w:val="000B3D2C"/>
    <w:rsid w:val="000C7C56"/>
    <w:rsid w:val="000D1578"/>
    <w:rsid w:val="000D1EE4"/>
    <w:rsid w:val="000D53D3"/>
    <w:rsid w:val="000E2666"/>
    <w:rsid w:val="000E42F2"/>
    <w:rsid w:val="000F0074"/>
    <w:rsid w:val="000F1E31"/>
    <w:rsid w:val="000F47C5"/>
    <w:rsid w:val="000F57F6"/>
    <w:rsid w:val="00100E7F"/>
    <w:rsid w:val="001020D1"/>
    <w:rsid w:val="00107768"/>
    <w:rsid w:val="00117085"/>
    <w:rsid w:val="0012227D"/>
    <w:rsid w:val="00132111"/>
    <w:rsid w:val="0013443C"/>
    <w:rsid w:val="001438ED"/>
    <w:rsid w:val="0015040D"/>
    <w:rsid w:val="001520B3"/>
    <w:rsid w:val="00152C84"/>
    <w:rsid w:val="00153455"/>
    <w:rsid w:val="0015728B"/>
    <w:rsid w:val="00164D4B"/>
    <w:rsid w:val="0016683E"/>
    <w:rsid w:val="0017075D"/>
    <w:rsid w:val="00175E4D"/>
    <w:rsid w:val="0018052A"/>
    <w:rsid w:val="00180653"/>
    <w:rsid w:val="00181CE1"/>
    <w:rsid w:val="00191805"/>
    <w:rsid w:val="001939DD"/>
    <w:rsid w:val="00195444"/>
    <w:rsid w:val="00196547"/>
    <w:rsid w:val="001A02F8"/>
    <w:rsid w:val="001A11EE"/>
    <w:rsid w:val="001A1537"/>
    <w:rsid w:val="001A2FCB"/>
    <w:rsid w:val="001B4E13"/>
    <w:rsid w:val="001B608B"/>
    <w:rsid w:val="001C0511"/>
    <w:rsid w:val="001C1C4F"/>
    <w:rsid w:val="001C2045"/>
    <w:rsid w:val="001C2085"/>
    <w:rsid w:val="001C640C"/>
    <w:rsid w:val="001D2451"/>
    <w:rsid w:val="001D3D52"/>
    <w:rsid w:val="001D469F"/>
    <w:rsid w:val="001D57D8"/>
    <w:rsid w:val="001E2B2A"/>
    <w:rsid w:val="001E391F"/>
    <w:rsid w:val="001E458C"/>
    <w:rsid w:val="001F0156"/>
    <w:rsid w:val="001F133E"/>
    <w:rsid w:val="001F340B"/>
    <w:rsid w:val="001F35EF"/>
    <w:rsid w:val="001F6AC1"/>
    <w:rsid w:val="001F73D6"/>
    <w:rsid w:val="00204FA1"/>
    <w:rsid w:val="002051AF"/>
    <w:rsid w:val="00210CB8"/>
    <w:rsid w:val="00213D56"/>
    <w:rsid w:val="00215776"/>
    <w:rsid w:val="00220493"/>
    <w:rsid w:val="002229AE"/>
    <w:rsid w:val="00222BBF"/>
    <w:rsid w:val="0022600D"/>
    <w:rsid w:val="002276E1"/>
    <w:rsid w:val="0023320A"/>
    <w:rsid w:val="00236A91"/>
    <w:rsid w:val="002535EE"/>
    <w:rsid w:val="00254841"/>
    <w:rsid w:val="0025668A"/>
    <w:rsid w:val="00262761"/>
    <w:rsid w:val="00263413"/>
    <w:rsid w:val="0026419C"/>
    <w:rsid w:val="00264A79"/>
    <w:rsid w:val="00266854"/>
    <w:rsid w:val="002670BC"/>
    <w:rsid w:val="00267BF6"/>
    <w:rsid w:val="0027016E"/>
    <w:rsid w:val="00276C60"/>
    <w:rsid w:val="002773BC"/>
    <w:rsid w:val="00277857"/>
    <w:rsid w:val="0028028A"/>
    <w:rsid w:val="0028123B"/>
    <w:rsid w:val="002839CC"/>
    <w:rsid w:val="00286945"/>
    <w:rsid w:val="002875EE"/>
    <w:rsid w:val="002877CF"/>
    <w:rsid w:val="00295631"/>
    <w:rsid w:val="002A0BF2"/>
    <w:rsid w:val="002A5094"/>
    <w:rsid w:val="002A5991"/>
    <w:rsid w:val="002B1840"/>
    <w:rsid w:val="002B4C96"/>
    <w:rsid w:val="002B69A3"/>
    <w:rsid w:val="002B75D0"/>
    <w:rsid w:val="002C2019"/>
    <w:rsid w:val="002C3E66"/>
    <w:rsid w:val="002C6032"/>
    <w:rsid w:val="002C7C21"/>
    <w:rsid w:val="002D08DD"/>
    <w:rsid w:val="002D22EA"/>
    <w:rsid w:val="002D2FD0"/>
    <w:rsid w:val="002D6621"/>
    <w:rsid w:val="002D6BFB"/>
    <w:rsid w:val="002E23BE"/>
    <w:rsid w:val="002E6093"/>
    <w:rsid w:val="002E6EA2"/>
    <w:rsid w:val="002F6EA6"/>
    <w:rsid w:val="00302DB8"/>
    <w:rsid w:val="00305A78"/>
    <w:rsid w:val="00307B52"/>
    <w:rsid w:val="00310EB4"/>
    <w:rsid w:val="00315CC5"/>
    <w:rsid w:val="00320366"/>
    <w:rsid w:val="0032282B"/>
    <w:rsid w:val="003324C2"/>
    <w:rsid w:val="00332C14"/>
    <w:rsid w:val="0033417C"/>
    <w:rsid w:val="003371F0"/>
    <w:rsid w:val="003475CF"/>
    <w:rsid w:val="00347E03"/>
    <w:rsid w:val="00350327"/>
    <w:rsid w:val="00352BDC"/>
    <w:rsid w:val="00353869"/>
    <w:rsid w:val="0035396B"/>
    <w:rsid w:val="0036344A"/>
    <w:rsid w:val="0036442D"/>
    <w:rsid w:val="00365384"/>
    <w:rsid w:val="00367486"/>
    <w:rsid w:val="003717C3"/>
    <w:rsid w:val="003728FB"/>
    <w:rsid w:val="00373F8A"/>
    <w:rsid w:val="00380E2E"/>
    <w:rsid w:val="003860A0"/>
    <w:rsid w:val="00394220"/>
    <w:rsid w:val="0039541D"/>
    <w:rsid w:val="003967DD"/>
    <w:rsid w:val="003969AE"/>
    <w:rsid w:val="0039705E"/>
    <w:rsid w:val="003B0023"/>
    <w:rsid w:val="003B0CC2"/>
    <w:rsid w:val="003C01DC"/>
    <w:rsid w:val="003C7E06"/>
    <w:rsid w:val="003D0892"/>
    <w:rsid w:val="003D7784"/>
    <w:rsid w:val="003E0CCD"/>
    <w:rsid w:val="003E15F0"/>
    <w:rsid w:val="003E29B1"/>
    <w:rsid w:val="003E5F88"/>
    <w:rsid w:val="003E6D24"/>
    <w:rsid w:val="004002DD"/>
    <w:rsid w:val="00401BD6"/>
    <w:rsid w:val="00401FBB"/>
    <w:rsid w:val="00402A46"/>
    <w:rsid w:val="00402E10"/>
    <w:rsid w:val="004039AC"/>
    <w:rsid w:val="004045C1"/>
    <w:rsid w:val="004048CE"/>
    <w:rsid w:val="00404E81"/>
    <w:rsid w:val="0041029C"/>
    <w:rsid w:val="00410CE1"/>
    <w:rsid w:val="004120AD"/>
    <w:rsid w:val="00413747"/>
    <w:rsid w:val="0041471F"/>
    <w:rsid w:val="00415000"/>
    <w:rsid w:val="00416DBA"/>
    <w:rsid w:val="0042032D"/>
    <w:rsid w:val="00422BE6"/>
    <w:rsid w:val="00424015"/>
    <w:rsid w:val="004250CD"/>
    <w:rsid w:val="00425525"/>
    <w:rsid w:val="004274F2"/>
    <w:rsid w:val="004318EA"/>
    <w:rsid w:val="00432FEC"/>
    <w:rsid w:val="004405EB"/>
    <w:rsid w:val="00444111"/>
    <w:rsid w:val="004516E1"/>
    <w:rsid w:val="00452980"/>
    <w:rsid w:val="004574BE"/>
    <w:rsid w:val="00457BB0"/>
    <w:rsid w:val="00461B8C"/>
    <w:rsid w:val="0046247A"/>
    <w:rsid w:val="004657C6"/>
    <w:rsid w:val="00467146"/>
    <w:rsid w:val="00472895"/>
    <w:rsid w:val="00474028"/>
    <w:rsid w:val="004757A0"/>
    <w:rsid w:val="004768AB"/>
    <w:rsid w:val="00477112"/>
    <w:rsid w:val="0047794E"/>
    <w:rsid w:val="004842D3"/>
    <w:rsid w:val="0048466E"/>
    <w:rsid w:val="00485D27"/>
    <w:rsid w:val="0049363A"/>
    <w:rsid w:val="00495C55"/>
    <w:rsid w:val="004963B2"/>
    <w:rsid w:val="004968EE"/>
    <w:rsid w:val="0049690B"/>
    <w:rsid w:val="004A43D6"/>
    <w:rsid w:val="004A5C28"/>
    <w:rsid w:val="004B0A2F"/>
    <w:rsid w:val="004B1787"/>
    <w:rsid w:val="004B5C42"/>
    <w:rsid w:val="004C1013"/>
    <w:rsid w:val="004C3D7B"/>
    <w:rsid w:val="004C4751"/>
    <w:rsid w:val="004C50A0"/>
    <w:rsid w:val="004C6FE8"/>
    <w:rsid w:val="004D01CD"/>
    <w:rsid w:val="004D3982"/>
    <w:rsid w:val="004D4D99"/>
    <w:rsid w:val="004D53B2"/>
    <w:rsid w:val="004E29E0"/>
    <w:rsid w:val="004E36D1"/>
    <w:rsid w:val="004E7B64"/>
    <w:rsid w:val="004F1D32"/>
    <w:rsid w:val="00502567"/>
    <w:rsid w:val="00504835"/>
    <w:rsid w:val="00504919"/>
    <w:rsid w:val="0050544C"/>
    <w:rsid w:val="00505F8A"/>
    <w:rsid w:val="005063F4"/>
    <w:rsid w:val="005127D3"/>
    <w:rsid w:val="00515D51"/>
    <w:rsid w:val="00515E33"/>
    <w:rsid w:val="005210D2"/>
    <w:rsid w:val="00522704"/>
    <w:rsid w:val="00526D5F"/>
    <w:rsid w:val="00530820"/>
    <w:rsid w:val="005318FE"/>
    <w:rsid w:val="00541891"/>
    <w:rsid w:val="0054211D"/>
    <w:rsid w:val="00544E36"/>
    <w:rsid w:val="00546751"/>
    <w:rsid w:val="00546C2A"/>
    <w:rsid w:val="005644A4"/>
    <w:rsid w:val="0056593D"/>
    <w:rsid w:val="00570C65"/>
    <w:rsid w:val="00574A78"/>
    <w:rsid w:val="005877E2"/>
    <w:rsid w:val="005905E6"/>
    <w:rsid w:val="00590704"/>
    <w:rsid w:val="00591DAB"/>
    <w:rsid w:val="005937FF"/>
    <w:rsid w:val="005956E2"/>
    <w:rsid w:val="005A2910"/>
    <w:rsid w:val="005B1422"/>
    <w:rsid w:val="005B15B6"/>
    <w:rsid w:val="005B3326"/>
    <w:rsid w:val="005B610F"/>
    <w:rsid w:val="005B6143"/>
    <w:rsid w:val="005B755D"/>
    <w:rsid w:val="005D62EC"/>
    <w:rsid w:val="005D7CAD"/>
    <w:rsid w:val="005E0218"/>
    <w:rsid w:val="005E3C13"/>
    <w:rsid w:val="005E5192"/>
    <w:rsid w:val="005F4CF1"/>
    <w:rsid w:val="005F6862"/>
    <w:rsid w:val="0060007A"/>
    <w:rsid w:val="006022BC"/>
    <w:rsid w:val="006026A2"/>
    <w:rsid w:val="006054D6"/>
    <w:rsid w:val="00613AEE"/>
    <w:rsid w:val="00615239"/>
    <w:rsid w:val="0062354F"/>
    <w:rsid w:val="006236FA"/>
    <w:rsid w:val="00627A64"/>
    <w:rsid w:val="006307BF"/>
    <w:rsid w:val="00631419"/>
    <w:rsid w:val="006322CF"/>
    <w:rsid w:val="00632732"/>
    <w:rsid w:val="0063437E"/>
    <w:rsid w:val="00636B6D"/>
    <w:rsid w:val="0064129B"/>
    <w:rsid w:val="0064355E"/>
    <w:rsid w:val="00643F00"/>
    <w:rsid w:val="006514CA"/>
    <w:rsid w:val="00651B3B"/>
    <w:rsid w:val="00652F9B"/>
    <w:rsid w:val="006532ED"/>
    <w:rsid w:val="006554EF"/>
    <w:rsid w:val="00664981"/>
    <w:rsid w:val="0066580F"/>
    <w:rsid w:val="00674B38"/>
    <w:rsid w:val="006805BA"/>
    <w:rsid w:val="00681CAA"/>
    <w:rsid w:val="00684E3D"/>
    <w:rsid w:val="006869C1"/>
    <w:rsid w:val="00687DFD"/>
    <w:rsid w:val="006902CD"/>
    <w:rsid w:val="0069273C"/>
    <w:rsid w:val="00692B22"/>
    <w:rsid w:val="00695573"/>
    <w:rsid w:val="00695DEA"/>
    <w:rsid w:val="006961F0"/>
    <w:rsid w:val="00697226"/>
    <w:rsid w:val="006A24F5"/>
    <w:rsid w:val="006A404F"/>
    <w:rsid w:val="006B519A"/>
    <w:rsid w:val="006C01B5"/>
    <w:rsid w:val="006C20F4"/>
    <w:rsid w:val="006C3E44"/>
    <w:rsid w:val="006C6CA8"/>
    <w:rsid w:val="006D0300"/>
    <w:rsid w:val="006D3CFB"/>
    <w:rsid w:val="006D3F2F"/>
    <w:rsid w:val="006D69C0"/>
    <w:rsid w:val="006D75CC"/>
    <w:rsid w:val="006E22FA"/>
    <w:rsid w:val="006E7A39"/>
    <w:rsid w:val="006F51B6"/>
    <w:rsid w:val="006F5FC3"/>
    <w:rsid w:val="006F63D1"/>
    <w:rsid w:val="006F7556"/>
    <w:rsid w:val="006F788E"/>
    <w:rsid w:val="00704BA8"/>
    <w:rsid w:val="007133A5"/>
    <w:rsid w:val="00713787"/>
    <w:rsid w:val="00716514"/>
    <w:rsid w:val="0072187D"/>
    <w:rsid w:val="00724DE8"/>
    <w:rsid w:val="00727CAA"/>
    <w:rsid w:val="00727ECC"/>
    <w:rsid w:val="007301F4"/>
    <w:rsid w:val="007328E8"/>
    <w:rsid w:val="00742797"/>
    <w:rsid w:val="00742E37"/>
    <w:rsid w:val="00747C4B"/>
    <w:rsid w:val="00753076"/>
    <w:rsid w:val="00753A26"/>
    <w:rsid w:val="00756602"/>
    <w:rsid w:val="0075662A"/>
    <w:rsid w:val="00765C4C"/>
    <w:rsid w:val="00772509"/>
    <w:rsid w:val="007757F7"/>
    <w:rsid w:val="00776218"/>
    <w:rsid w:val="00780C8D"/>
    <w:rsid w:val="00781EAD"/>
    <w:rsid w:val="00784350"/>
    <w:rsid w:val="007864CF"/>
    <w:rsid w:val="00790F20"/>
    <w:rsid w:val="0079196C"/>
    <w:rsid w:val="00793782"/>
    <w:rsid w:val="00793F68"/>
    <w:rsid w:val="00795BF6"/>
    <w:rsid w:val="007A2E6A"/>
    <w:rsid w:val="007A3A38"/>
    <w:rsid w:val="007A3E1C"/>
    <w:rsid w:val="007A44C9"/>
    <w:rsid w:val="007A46C8"/>
    <w:rsid w:val="007A47B2"/>
    <w:rsid w:val="007A7490"/>
    <w:rsid w:val="007B1630"/>
    <w:rsid w:val="007B1759"/>
    <w:rsid w:val="007B28AC"/>
    <w:rsid w:val="007B468B"/>
    <w:rsid w:val="007B5442"/>
    <w:rsid w:val="007B7A67"/>
    <w:rsid w:val="007C316D"/>
    <w:rsid w:val="007C4D44"/>
    <w:rsid w:val="007C7795"/>
    <w:rsid w:val="007D1E8E"/>
    <w:rsid w:val="007E029A"/>
    <w:rsid w:val="007E1D4E"/>
    <w:rsid w:val="007E3858"/>
    <w:rsid w:val="007E458F"/>
    <w:rsid w:val="007E5FF6"/>
    <w:rsid w:val="007F279C"/>
    <w:rsid w:val="007F37F2"/>
    <w:rsid w:val="007F5BA1"/>
    <w:rsid w:val="007F7AF3"/>
    <w:rsid w:val="008023BB"/>
    <w:rsid w:val="008078D6"/>
    <w:rsid w:val="00810CD2"/>
    <w:rsid w:val="00811656"/>
    <w:rsid w:val="008129F3"/>
    <w:rsid w:val="00812C82"/>
    <w:rsid w:val="00813629"/>
    <w:rsid w:val="008155E3"/>
    <w:rsid w:val="00816443"/>
    <w:rsid w:val="008170EE"/>
    <w:rsid w:val="008170FF"/>
    <w:rsid w:val="008225B3"/>
    <w:rsid w:val="00824413"/>
    <w:rsid w:val="00824436"/>
    <w:rsid w:val="008257F1"/>
    <w:rsid w:val="0082585E"/>
    <w:rsid w:val="00826CA9"/>
    <w:rsid w:val="00827F1B"/>
    <w:rsid w:val="0083029D"/>
    <w:rsid w:val="00830AB6"/>
    <w:rsid w:val="008334DA"/>
    <w:rsid w:val="00833F93"/>
    <w:rsid w:val="00837B99"/>
    <w:rsid w:val="00840DE0"/>
    <w:rsid w:val="008448F4"/>
    <w:rsid w:val="00844AF5"/>
    <w:rsid w:val="00853BB4"/>
    <w:rsid w:val="0085543C"/>
    <w:rsid w:val="00857638"/>
    <w:rsid w:val="00861FDA"/>
    <w:rsid w:val="0087052A"/>
    <w:rsid w:val="0087208E"/>
    <w:rsid w:val="00874541"/>
    <w:rsid w:val="0088151B"/>
    <w:rsid w:val="008862E2"/>
    <w:rsid w:val="0089282E"/>
    <w:rsid w:val="00892EB8"/>
    <w:rsid w:val="008943BB"/>
    <w:rsid w:val="008978DF"/>
    <w:rsid w:val="008A079F"/>
    <w:rsid w:val="008A11B7"/>
    <w:rsid w:val="008A69AD"/>
    <w:rsid w:val="008B257D"/>
    <w:rsid w:val="008B34EF"/>
    <w:rsid w:val="008B5DCB"/>
    <w:rsid w:val="008B7584"/>
    <w:rsid w:val="008C16B4"/>
    <w:rsid w:val="008C1A17"/>
    <w:rsid w:val="008C1CF2"/>
    <w:rsid w:val="008D37E0"/>
    <w:rsid w:val="008D47AE"/>
    <w:rsid w:val="008E6648"/>
    <w:rsid w:val="008E6B29"/>
    <w:rsid w:val="008F14E4"/>
    <w:rsid w:val="008F1C35"/>
    <w:rsid w:val="008F5832"/>
    <w:rsid w:val="00901213"/>
    <w:rsid w:val="009028B9"/>
    <w:rsid w:val="0091561B"/>
    <w:rsid w:val="00920051"/>
    <w:rsid w:val="00925CD0"/>
    <w:rsid w:val="00931FE9"/>
    <w:rsid w:val="00932F6E"/>
    <w:rsid w:val="00934AFB"/>
    <w:rsid w:val="0093549B"/>
    <w:rsid w:val="00935678"/>
    <w:rsid w:val="00941A3D"/>
    <w:rsid w:val="00955D5C"/>
    <w:rsid w:val="0095723D"/>
    <w:rsid w:val="00963819"/>
    <w:rsid w:val="00965D95"/>
    <w:rsid w:val="00966A93"/>
    <w:rsid w:val="00971224"/>
    <w:rsid w:val="0097143A"/>
    <w:rsid w:val="0097252D"/>
    <w:rsid w:val="00973D81"/>
    <w:rsid w:val="009748AB"/>
    <w:rsid w:val="00977F08"/>
    <w:rsid w:val="009820EA"/>
    <w:rsid w:val="009842AF"/>
    <w:rsid w:val="009864A5"/>
    <w:rsid w:val="00987160"/>
    <w:rsid w:val="00987AD7"/>
    <w:rsid w:val="00991861"/>
    <w:rsid w:val="00996ABA"/>
    <w:rsid w:val="009A75F7"/>
    <w:rsid w:val="009A76DD"/>
    <w:rsid w:val="009A7C74"/>
    <w:rsid w:val="009B0FEE"/>
    <w:rsid w:val="009B1581"/>
    <w:rsid w:val="009B413E"/>
    <w:rsid w:val="009B4906"/>
    <w:rsid w:val="009B4C3C"/>
    <w:rsid w:val="009C007F"/>
    <w:rsid w:val="009C1153"/>
    <w:rsid w:val="009C5D7C"/>
    <w:rsid w:val="009C616A"/>
    <w:rsid w:val="009C6F83"/>
    <w:rsid w:val="009C747F"/>
    <w:rsid w:val="009D2DAF"/>
    <w:rsid w:val="009D683B"/>
    <w:rsid w:val="009E04CA"/>
    <w:rsid w:val="009E2B84"/>
    <w:rsid w:val="009E6DFF"/>
    <w:rsid w:val="009F3D7B"/>
    <w:rsid w:val="009F3F26"/>
    <w:rsid w:val="009F5D10"/>
    <w:rsid w:val="009F5F72"/>
    <w:rsid w:val="00A00C85"/>
    <w:rsid w:val="00A02480"/>
    <w:rsid w:val="00A04EB6"/>
    <w:rsid w:val="00A07F2A"/>
    <w:rsid w:val="00A13658"/>
    <w:rsid w:val="00A13F91"/>
    <w:rsid w:val="00A157D9"/>
    <w:rsid w:val="00A2033C"/>
    <w:rsid w:val="00A2209E"/>
    <w:rsid w:val="00A269B4"/>
    <w:rsid w:val="00A300C8"/>
    <w:rsid w:val="00A324AD"/>
    <w:rsid w:val="00A3534E"/>
    <w:rsid w:val="00A364BA"/>
    <w:rsid w:val="00A40DF2"/>
    <w:rsid w:val="00A43BF2"/>
    <w:rsid w:val="00A45310"/>
    <w:rsid w:val="00A47767"/>
    <w:rsid w:val="00A47983"/>
    <w:rsid w:val="00A5423F"/>
    <w:rsid w:val="00A54ED0"/>
    <w:rsid w:val="00A60184"/>
    <w:rsid w:val="00A6412E"/>
    <w:rsid w:val="00A645A7"/>
    <w:rsid w:val="00A709B2"/>
    <w:rsid w:val="00A822F7"/>
    <w:rsid w:val="00A85690"/>
    <w:rsid w:val="00A87752"/>
    <w:rsid w:val="00A87EE4"/>
    <w:rsid w:val="00A932CB"/>
    <w:rsid w:val="00A97FC9"/>
    <w:rsid w:val="00AA579B"/>
    <w:rsid w:val="00AA73A8"/>
    <w:rsid w:val="00AB49D9"/>
    <w:rsid w:val="00AC3EE6"/>
    <w:rsid w:val="00AC4218"/>
    <w:rsid w:val="00AC456C"/>
    <w:rsid w:val="00AC7A93"/>
    <w:rsid w:val="00AD0A24"/>
    <w:rsid w:val="00AD2FD9"/>
    <w:rsid w:val="00AD614D"/>
    <w:rsid w:val="00AD67FC"/>
    <w:rsid w:val="00AD6BAE"/>
    <w:rsid w:val="00AD6E1D"/>
    <w:rsid w:val="00AE0140"/>
    <w:rsid w:val="00AE3BC1"/>
    <w:rsid w:val="00AE6D3A"/>
    <w:rsid w:val="00AF4B7E"/>
    <w:rsid w:val="00AF6D9B"/>
    <w:rsid w:val="00AF74CA"/>
    <w:rsid w:val="00B00F12"/>
    <w:rsid w:val="00B10033"/>
    <w:rsid w:val="00B1053F"/>
    <w:rsid w:val="00B11D6D"/>
    <w:rsid w:val="00B1261D"/>
    <w:rsid w:val="00B12864"/>
    <w:rsid w:val="00B15B0F"/>
    <w:rsid w:val="00B21B4D"/>
    <w:rsid w:val="00B26923"/>
    <w:rsid w:val="00B26F1D"/>
    <w:rsid w:val="00B27980"/>
    <w:rsid w:val="00B27BC4"/>
    <w:rsid w:val="00B3243B"/>
    <w:rsid w:val="00B325C5"/>
    <w:rsid w:val="00B330CD"/>
    <w:rsid w:val="00B372FE"/>
    <w:rsid w:val="00B40A77"/>
    <w:rsid w:val="00B40B36"/>
    <w:rsid w:val="00B444D9"/>
    <w:rsid w:val="00B45D32"/>
    <w:rsid w:val="00B47046"/>
    <w:rsid w:val="00B5101B"/>
    <w:rsid w:val="00B531D9"/>
    <w:rsid w:val="00B61EAD"/>
    <w:rsid w:val="00B67848"/>
    <w:rsid w:val="00B67D29"/>
    <w:rsid w:val="00B721AD"/>
    <w:rsid w:val="00B8198D"/>
    <w:rsid w:val="00B819BC"/>
    <w:rsid w:val="00B8216A"/>
    <w:rsid w:val="00B913B9"/>
    <w:rsid w:val="00B92145"/>
    <w:rsid w:val="00B93303"/>
    <w:rsid w:val="00BA7F3A"/>
    <w:rsid w:val="00BB1FB9"/>
    <w:rsid w:val="00BB2191"/>
    <w:rsid w:val="00BC0499"/>
    <w:rsid w:val="00BC0847"/>
    <w:rsid w:val="00BC10BF"/>
    <w:rsid w:val="00BC1E18"/>
    <w:rsid w:val="00BC5664"/>
    <w:rsid w:val="00BD4240"/>
    <w:rsid w:val="00BD60EE"/>
    <w:rsid w:val="00BD7EF4"/>
    <w:rsid w:val="00BE12F5"/>
    <w:rsid w:val="00BE199F"/>
    <w:rsid w:val="00BE21EB"/>
    <w:rsid w:val="00BE43BF"/>
    <w:rsid w:val="00BE485B"/>
    <w:rsid w:val="00BF35AA"/>
    <w:rsid w:val="00BF4076"/>
    <w:rsid w:val="00C00E24"/>
    <w:rsid w:val="00C06E7D"/>
    <w:rsid w:val="00C164F4"/>
    <w:rsid w:val="00C17DDB"/>
    <w:rsid w:val="00C214E9"/>
    <w:rsid w:val="00C2548F"/>
    <w:rsid w:val="00C25DD8"/>
    <w:rsid w:val="00C25E98"/>
    <w:rsid w:val="00C26BB0"/>
    <w:rsid w:val="00C26DFB"/>
    <w:rsid w:val="00C31DAE"/>
    <w:rsid w:val="00C337A3"/>
    <w:rsid w:val="00C427C2"/>
    <w:rsid w:val="00C42E26"/>
    <w:rsid w:val="00C45A83"/>
    <w:rsid w:val="00C509F8"/>
    <w:rsid w:val="00C50A51"/>
    <w:rsid w:val="00C52B3C"/>
    <w:rsid w:val="00C572E6"/>
    <w:rsid w:val="00C5794B"/>
    <w:rsid w:val="00C60308"/>
    <w:rsid w:val="00C60602"/>
    <w:rsid w:val="00C63875"/>
    <w:rsid w:val="00C67588"/>
    <w:rsid w:val="00C7010E"/>
    <w:rsid w:val="00C70970"/>
    <w:rsid w:val="00C70DB2"/>
    <w:rsid w:val="00C76976"/>
    <w:rsid w:val="00C76C29"/>
    <w:rsid w:val="00C86BB1"/>
    <w:rsid w:val="00C86CCF"/>
    <w:rsid w:val="00C94976"/>
    <w:rsid w:val="00C97D3E"/>
    <w:rsid w:val="00CA32CD"/>
    <w:rsid w:val="00CB2D45"/>
    <w:rsid w:val="00CB71BC"/>
    <w:rsid w:val="00CB7A44"/>
    <w:rsid w:val="00CC0BFB"/>
    <w:rsid w:val="00CC1909"/>
    <w:rsid w:val="00CC1A60"/>
    <w:rsid w:val="00CC20A4"/>
    <w:rsid w:val="00CC693F"/>
    <w:rsid w:val="00CC7C67"/>
    <w:rsid w:val="00CD0AE2"/>
    <w:rsid w:val="00CD52F2"/>
    <w:rsid w:val="00CE5BE8"/>
    <w:rsid w:val="00CE6F2D"/>
    <w:rsid w:val="00CF0692"/>
    <w:rsid w:val="00CF2F9B"/>
    <w:rsid w:val="00CF516A"/>
    <w:rsid w:val="00D0518F"/>
    <w:rsid w:val="00D127C7"/>
    <w:rsid w:val="00D15CFC"/>
    <w:rsid w:val="00D20C7D"/>
    <w:rsid w:val="00D22F78"/>
    <w:rsid w:val="00D3677A"/>
    <w:rsid w:val="00D36D6D"/>
    <w:rsid w:val="00D41AE9"/>
    <w:rsid w:val="00D42340"/>
    <w:rsid w:val="00D42A35"/>
    <w:rsid w:val="00D436F6"/>
    <w:rsid w:val="00D467F4"/>
    <w:rsid w:val="00D50871"/>
    <w:rsid w:val="00D55BC5"/>
    <w:rsid w:val="00D622B3"/>
    <w:rsid w:val="00D64CC9"/>
    <w:rsid w:val="00D73A5D"/>
    <w:rsid w:val="00D7624D"/>
    <w:rsid w:val="00D82297"/>
    <w:rsid w:val="00D826B5"/>
    <w:rsid w:val="00D82F0F"/>
    <w:rsid w:val="00D92E6F"/>
    <w:rsid w:val="00DA0F4C"/>
    <w:rsid w:val="00DB2553"/>
    <w:rsid w:val="00DB2A5E"/>
    <w:rsid w:val="00DB2E72"/>
    <w:rsid w:val="00DB3CD7"/>
    <w:rsid w:val="00DB4BBF"/>
    <w:rsid w:val="00DB779E"/>
    <w:rsid w:val="00DC0B0B"/>
    <w:rsid w:val="00DC1B06"/>
    <w:rsid w:val="00DD022E"/>
    <w:rsid w:val="00DD3B51"/>
    <w:rsid w:val="00DD6A76"/>
    <w:rsid w:val="00DE1A90"/>
    <w:rsid w:val="00DE230B"/>
    <w:rsid w:val="00DE305A"/>
    <w:rsid w:val="00DE5B0E"/>
    <w:rsid w:val="00DF1A1E"/>
    <w:rsid w:val="00DF56FE"/>
    <w:rsid w:val="00DF72B8"/>
    <w:rsid w:val="00E0416F"/>
    <w:rsid w:val="00E05C61"/>
    <w:rsid w:val="00E05E23"/>
    <w:rsid w:val="00E06417"/>
    <w:rsid w:val="00E203D1"/>
    <w:rsid w:val="00E2779C"/>
    <w:rsid w:val="00E434D4"/>
    <w:rsid w:val="00E44D60"/>
    <w:rsid w:val="00E45FCE"/>
    <w:rsid w:val="00E46F0E"/>
    <w:rsid w:val="00E506C7"/>
    <w:rsid w:val="00E50DDC"/>
    <w:rsid w:val="00E51F08"/>
    <w:rsid w:val="00E5315E"/>
    <w:rsid w:val="00E5673A"/>
    <w:rsid w:val="00E65902"/>
    <w:rsid w:val="00E66142"/>
    <w:rsid w:val="00E677E5"/>
    <w:rsid w:val="00E75634"/>
    <w:rsid w:val="00E7721A"/>
    <w:rsid w:val="00E80B70"/>
    <w:rsid w:val="00E831AA"/>
    <w:rsid w:val="00E831C0"/>
    <w:rsid w:val="00E83DC5"/>
    <w:rsid w:val="00E8710E"/>
    <w:rsid w:val="00E95D7D"/>
    <w:rsid w:val="00E97E19"/>
    <w:rsid w:val="00EA1360"/>
    <w:rsid w:val="00EA166D"/>
    <w:rsid w:val="00EA5F6D"/>
    <w:rsid w:val="00EB0196"/>
    <w:rsid w:val="00EB245A"/>
    <w:rsid w:val="00EB26A3"/>
    <w:rsid w:val="00EB4A11"/>
    <w:rsid w:val="00EB731A"/>
    <w:rsid w:val="00EC03D6"/>
    <w:rsid w:val="00EC1DA9"/>
    <w:rsid w:val="00EC5A74"/>
    <w:rsid w:val="00EE4395"/>
    <w:rsid w:val="00EE6A08"/>
    <w:rsid w:val="00EF0E2C"/>
    <w:rsid w:val="00F02160"/>
    <w:rsid w:val="00F032CE"/>
    <w:rsid w:val="00F03DEE"/>
    <w:rsid w:val="00F1410B"/>
    <w:rsid w:val="00F21E38"/>
    <w:rsid w:val="00F3103E"/>
    <w:rsid w:val="00F344A4"/>
    <w:rsid w:val="00F34C31"/>
    <w:rsid w:val="00F3653B"/>
    <w:rsid w:val="00F4297A"/>
    <w:rsid w:val="00F465F2"/>
    <w:rsid w:val="00F52AAD"/>
    <w:rsid w:val="00F54A91"/>
    <w:rsid w:val="00F57FEE"/>
    <w:rsid w:val="00F623F1"/>
    <w:rsid w:val="00F66C95"/>
    <w:rsid w:val="00F751FF"/>
    <w:rsid w:val="00F92169"/>
    <w:rsid w:val="00F92EF7"/>
    <w:rsid w:val="00F97140"/>
    <w:rsid w:val="00F978E9"/>
    <w:rsid w:val="00FA28BA"/>
    <w:rsid w:val="00FA5AD8"/>
    <w:rsid w:val="00FA75B4"/>
    <w:rsid w:val="00FB040C"/>
    <w:rsid w:val="00FB0CD3"/>
    <w:rsid w:val="00FB0F1D"/>
    <w:rsid w:val="00FB22AB"/>
    <w:rsid w:val="00FB3B15"/>
    <w:rsid w:val="00FC1638"/>
    <w:rsid w:val="00FC4E36"/>
    <w:rsid w:val="00FD68FC"/>
    <w:rsid w:val="00FD6E91"/>
    <w:rsid w:val="00FD757D"/>
    <w:rsid w:val="00FD765A"/>
    <w:rsid w:val="00FD7D47"/>
    <w:rsid w:val="00FE156E"/>
    <w:rsid w:val="00FF00E1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FBCD64"/>
  <w15:docId w15:val="{B5869895-118F-46FB-B380-78594130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0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EF7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Piedepgina">
    <w:name w:val="footer"/>
    <w:aliases w:val=" Car Car Car,footer odd,footer odd1,footer odd2,footer odd3,footer odd4,footer odd5,pie de página,Car Car Car"/>
    <w:basedOn w:val="Normal"/>
    <w:link w:val="PiedepginaCar"/>
    <w:uiPriority w:val="99"/>
    <w:unhideWhenUsed/>
    <w:rsid w:val="00F92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 Car Car Car Car,footer odd Car,footer odd1 Car,footer odd2 Car,footer odd3 Car,footer odd4 Car,footer odd5 Car,pie de página Car,Car Car Car Car"/>
    <w:basedOn w:val="Fuentedeprrafopredeter"/>
    <w:link w:val="Piedepgina"/>
    <w:uiPriority w:val="99"/>
    <w:rsid w:val="00F92EF7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Ttulo">
    <w:name w:val="Title"/>
    <w:basedOn w:val="Normal"/>
    <w:next w:val="Normal"/>
    <w:link w:val="TtuloCar"/>
    <w:rsid w:val="00F92EF7"/>
    <w:pPr>
      <w:overflowPunct/>
      <w:autoSpaceDE/>
      <w:autoSpaceDN/>
      <w:adjustRightInd/>
      <w:spacing w:before="240" w:after="60"/>
      <w:contextualSpacing/>
      <w:jc w:val="center"/>
    </w:pPr>
    <w:rPr>
      <w:rFonts w:ascii="Arial" w:eastAsia="Arial" w:hAnsi="Arial" w:cs="Arial"/>
      <w:b/>
      <w:color w:val="000000"/>
      <w:sz w:val="32"/>
      <w:szCs w:val="32"/>
      <w:lang w:val="es-CO"/>
    </w:rPr>
  </w:style>
  <w:style w:type="character" w:customStyle="1" w:styleId="TtuloCar">
    <w:name w:val="Título Car"/>
    <w:basedOn w:val="Fuentedeprrafopredeter"/>
    <w:link w:val="Ttulo"/>
    <w:rsid w:val="00F92EF7"/>
    <w:rPr>
      <w:rFonts w:ascii="Arial" w:eastAsia="Arial" w:hAnsi="Arial" w:cs="Arial"/>
      <w:b/>
      <w:color w:val="000000"/>
      <w:sz w:val="32"/>
      <w:szCs w:val="32"/>
      <w:lang w:eastAsia="es-CO"/>
    </w:rPr>
  </w:style>
  <w:style w:type="paragraph" w:styleId="Prrafodelista">
    <w:name w:val="List Paragraph"/>
    <w:aliases w:val="Párrafo de lista en tabla de sistematización,List Paragraph"/>
    <w:basedOn w:val="Normal"/>
    <w:uiPriority w:val="34"/>
    <w:qFormat/>
    <w:rsid w:val="00F92EF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9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98D"/>
    <w:rPr>
      <w:rFonts w:ascii="Tahoma" w:eastAsia="Times New Roman" w:hAnsi="Tahoma" w:cs="Tahoma"/>
      <w:sz w:val="16"/>
      <w:szCs w:val="16"/>
      <w:lang w:val="es-ES_tradnl" w:eastAsia="es-CO"/>
    </w:rPr>
  </w:style>
  <w:style w:type="table" w:styleId="Tablaconcuadrcula">
    <w:name w:val="Table Grid"/>
    <w:basedOn w:val="Tablanormal"/>
    <w:uiPriority w:val="39"/>
    <w:rsid w:val="00E4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10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CO"/>
    </w:rPr>
  </w:style>
  <w:style w:type="character" w:styleId="Hipervnculo">
    <w:name w:val="Hyperlink"/>
    <w:basedOn w:val="Fuentedeprrafopredeter"/>
    <w:uiPriority w:val="99"/>
    <w:unhideWhenUsed/>
    <w:rsid w:val="00AF74C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4C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B49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49D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49D9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49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49D9"/>
    <w:rPr>
      <w:rFonts w:ascii="Times New Roman" w:eastAsia="Times New Roman" w:hAnsi="Times New Roman" w:cs="Times New Roman"/>
      <w:b/>
      <w:bCs/>
      <w:sz w:val="20"/>
      <w:szCs w:val="20"/>
      <w:lang w:val="es-ES_tradnl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C7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E772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582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3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608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9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777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6003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LUISA%20FERNANDA%20URREGO\IDEP\2021\Seguimiento\Rendici&#243;n%20de%20cuentas\Sistematizaci&#243;n\Listado%20de%20Asistenci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LUISA%20FERNANDA%20URREGO\IDEP\2021\Seguimiento\Rendici&#243;n%20de%20cuentas\Sistematizaci&#243;n\Listado%20de%20Asistenci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LUISA%20FERNANDA%20URREGO\IDEP\2021\Seguimiento\Rendici&#243;n%20de%20cuentas\Sistematizaci&#243;n\Listado%20de%20Asistenci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LUISA%20FERNANDA%20URREGO\IDEP\2021\Seguimiento\Rendici&#243;n%20de%20cuentas\Sistematizaci&#243;n\Listado%20de%20Asistenci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33B-4ABE-8221-A7A4F91B3FB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33B-4ABE-8221-A7A4F91B3FB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33B-4ABE-8221-A7A4F91B3FBB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33B-4ABE-8221-A7A4F91B3F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Hoja1!$B$8:$B$11</c:f>
              <c:strCache>
                <c:ptCount val="4"/>
                <c:pt idx="0">
                  <c:v>Engativá</c:v>
                </c:pt>
                <c:pt idx="1">
                  <c:v>Ciudad Bolívar</c:v>
                </c:pt>
                <c:pt idx="2">
                  <c:v>San Cristóbal</c:v>
                </c:pt>
                <c:pt idx="3">
                  <c:v>Usaquén</c:v>
                </c:pt>
              </c:strCache>
            </c:strRef>
          </c:cat>
          <c:val>
            <c:numRef>
              <c:f>Hoja1!$C$8:$C$11</c:f>
              <c:numCache>
                <c:formatCode>0%</c:formatCode>
                <c:ptCount val="4"/>
                <c:pt idx="0">
                  <c:v>0.25</c:v>
                </c:pt>
                <c:pt idx="1">
                  <c:v>0.25</c:v>
                </c:pt>
                <c:pt idx="2">
                  <c:v>0.25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33B-4ABE-8221-A7A4F91B3FB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0EE-4938-9D14-D1DDB02D0AE8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0EE-4938-9D14-D1DDB02D0AE8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0EE-4938-9D14-D1DDB02D0AE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Hoja1!$B$19:$B$21</c:f>
              <c:strCache>
                <c:ptCount val="3"/>
                <c:pt idx="0">
                  <c:v>Voz a voz</c:v>
                </c:pt>
                <c:pt idx="1">
                  <c:v>Página web IDEP</c:v>
                </c:pt>
                <c:pt idx="2">
                  <c:v>Redes sociales</c:v>
                </c:pt>
              </c:strCache>
            </c:strRef>
          </c:cat>
          <c:val>
            <c:numRef>
              <c:f>Hoja1!$C$19:$C$21</c:f>
              <c:numCache>
                <c:formatCode>0%</c:formatCode>
                <c:ptCount val="3"/>
                <c:pt idx="0">
                  <c:v>0.25</c:v>
                </c:pt>
                <c:pt idx="1">
                  <c:v>0.25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0EE-4938-9D14-D1DDB02D0AE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5C2-46BB-8AD7-52A06CBC6E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5C2-46BB-8AD7-52A06CBC6E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5C2-46BB-8AD7-52A06CBC6E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Hoja1!$R$9:$R$11</c:f>
              <c:strCache>
                <c:ptCount val="3"/>
                <c:pt idx="0">
                  <c:v>Bueno</c:v>
                </c:pt>
                <c:pt idx="1">
                  <c:v>Regular</c:v>
                </c:pt>
                <c:pt idx="2">
                  <c:v>Malo</c:v>
                </c:pt>
              </c:strCache>
            </c:strRef>
          </c:cat>
          <c:val>
            <c:numRef>
              <c:f>Hoja1!$S$9:$S$11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5C2-46BB-8AD7-52A06CBC6E6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3E2-4527-A505-EF16354340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3E2-4527-A505-EF16354340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3E2-4527-A505-EF16354340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'[Listado de Asistencia.xlsx]Hoja1'!$R$9:$R$11</c:f>
              <c:strCache>
                <c:ptCount val="3"/>
                <c:pt idx="0">
                  <c:v>Bueno</c:v>
                </c:pt>
                <c:pt idx="1">
                  <c:v>Regular</c:v>
                </c:pt>
                <c:pt idx="2">
                  <c:v>Malo</c:v>
                </c:pt>
              </c:strCache>
            </c:strRef>
          </c:cat>
          <c:val>
            <c:numRef>
              <c:f>'[Listado de Asistencia.xlsx]Hoja1'!$S$9:$S$11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E2-4527-A505-EF163543406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9F42-E737-4797-8C9D-FA7DF865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Carolina Martínez Rodríguez</dc:creator>
  <cp:lastModifiedBy>659</cp:lastModifiedBy>
  <cp:revision>2</cp:revision>
  <cp:lastPrinted>2020-07-01T02:21:00Z</cp:lastPrinted>
  <dcterms:created xsi:type="dcterms:W3CDTF">2021-11-02T21:11:00Z</dcterms:created>
  <dcterms:modified xsi:type="dcterms:W3CDTF">2021-11-02T21:11:00Z</dcterms:modified>
</cp:coreProperties>
</file>