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761E0E" w14:textId="77777777" w:rsidR="004A14EC" w:rsidRPr="006E7E8A" w:rsidRDefault="004A14EC" w:rsidP="004A14EC">
      <w:pPr>
        <w:rPr>
          <w:rFonts w:ascii="Arial" w:eastAsia="Arial" w:hAnsi="Arial" w:cs="Arial"/>
        </w:rPr>
      </w:pPr>
    </w:p>
    <w:p w14:paraId="6A6BE536" w14:textId="77777777" w:rsidR="004A14EC" w:rsidRPr="006E7E8A" w:rsidRDefault="004A14EC" w:rsidP="004A14EC">
      <w:pPr>
        <w:rPr>
          <w:rFonts w:ascii="Arial" w:eastAsia="Arial" w:hAnsi="Arial" w:cs="Arial"/>
        </w:rPr>
      </w:pPr>
    </w:p>
    <w:p w14:paraId="64186B46" w14:textId="77777777" w:rsidR="006E7E8A" w:rsidRPr="006E7E8A" w:rsidRDefault="006E7E8A" w:rsidP="006E7E8A">
      <w:pPr>
        <w:pStyle w:val="Pa7"/>
        <w:jc w:val="center"/>
        <w:rPr>
          <w:rFonts w:ascii="Arial" w:hAnsi="Arial" w:cs="Arial"/>
          <w:b/>
          <w:bCs/>
          <w:sz w:val="20"/>
          <w:szCs w:val="20"/>
        </w:rPr>
      </w:pPr>
      <w:bookmarkStart w:id="0" w:name="_heading=h.sqyw64"/>
      <w:bookmarkEnd w:id="0"/>
      <w:r w:rsidRPr="006E7E8A">
        <w:rPr>
          <w:rFonts w:ascii="Arial" w:hAnsi="Arial" w:cs="Arial"/>
          <w:b/>
          <w:bCs/>
          <w:sz w:val="20"/>
          <w:szCs w:val="20"/>
        </w:rPr>
        <w:t>PROCESO PARTICIPATIVO PAAC 2021</w:t>
      </w:r>
    </w:p>
    <w:p w14:paraId="17D84901" w14:textId="77777777" w:rsidR="006E7E8A" w:rsidRPr="006E7E8A" w:rsidRDefault="006E7E8A" w:rsidP="006E7E8A">
      <w:pPr>
        <w:jc w:val="center"/>
        <w:rPr>
          <w:rFonts w:ascii="Arial" w:hAnsi="Arial" w:cs="Arial"/>
          <w:b/>
          <w:bCs/>
        </w:rPr>
      </w:pPr>
      <w:r w:rsidRPr="006E7E8A">
        <w:rPr>
          <w:rFonts w:ascii="Arial" w:hAnsi="Arial" w:cs="Arial"/>
          <w:b/>
          <w:bCs/>
        </w:rPr>
        <w:t>PROCESO PARTICIPATIVO PLAN ACCION INSTITUCIONAL 2021</w:t>
      </w:r>
    </w:p>
    <w:p w14:paraId="5F756668" w14:textId="77777777" w:rsidR="006E7E8A" w:rsidRPr="006E7E8A" w:rsidRDefault="006E7E8A" w:rsidP="006E7E8A">
      <w:pPr>
        <w:rPr>
          <w:rFonts w:ascii="Arial" w:hAnsi="Arial" w:cs="Arial"/>
        </w:rPr>
      </w:pPr>
    </w:p>
    <w:p w14:paraId="35E682B7" w14:textId="77777777" w:rsidR="006E7E8A" w:rsidRPr="006E7E8A" w:rsidRDefault="006E7E8A" w:rsidP="006E7E8A">
      <w:pPr>
        <w:pStyle w:val="Pa7"/>
        <w:rPr>
          <w:rFonts w:ascii="Arial" w:hAnsi="Arial" w:cs="Arial"/>
          <w:color w:val="000000"/>
          <w:sz w:val="20"/>
          <w:szCs w:val="20"/>
        </w:rPr>
      </w:pPr>
      <w:hyperlink r:id="rId7" w:history="1">
        <w:r w:rsidRPr="006E7E8A">
          <w:rPr>
            <w:rStyle w:val="Hipervnculo"/>
            <w:rFonts w:ascii="Arial" w:hAnsi="Arial" w:cs="Arial"/>
            <w:sz w:val="20"/>
            <w:szCs w:val="20"/>
          </w:rPr>
          <w:t>http://www.idep.edu.co/?q=content/transparencia-y-acceso-la-informaci%C3%B3n-p%C3%BAblica-idep</w:t>
        </w:r>
      </w:hyperlink>
    </w:p>
    <w:p w14:paraId="673185A3" w14:textId="77777777" w:rsidR="006E7E8A" w:rsidRPr="006E7E8A" w:rsidRDefault="006E7E8A" w:rsidP="006E7E8A">
      <w:pPr>
        <w:rPr>
          <w:rFonts w:ascii="Arial" w:hAnsi="Arial" w:cs="Arial"/>
        </w:rPr>
      </w:pPr>
    </w:p>
    <w:p w14:paraId="71E0B247" w14:textId="77777777" w:rsidR="006E7E8A" w:rsidRPr="006E7E8A" w:rsidRDefault="006E7E8A" w:rsidP="006E7E8A">
      <w:pPr>
        <w:pStyle w:val="NormalWeb"/>
        <w:shd w:val="clear" w:color="auto" w:fill="FFFFFF"/>
        <w:spacing w:before="0" w:after="150"/>
        <w:rPr>
          <w:rFonts w:ascii="Arial" w:hAnsi="Arial" w:cs="Arial"/>
          <w:color w:val="333333"/>
          <w:sz w:val="20"/>
        </w:rPr>
      </w:pPr>
      <w:r w:rsidRPr="006E7E8A">
        <w:rPr>
          <w:rStyle w:val="Textoennegrita"/>
          <w:rFonts w:ascii="Arial" w:hAnsi="Arial" w:cs="Arial"/>
          <w:color w:val="333333"/>
          <w:sz w:val="20"/>
        </w:rPr>
        <w:t>6. Planeación</w:t>
      </w:r>
    </w:p>
    <w:p w14:paraId="5424357E" w14:textId="77777777" w:rsidR="006E7E8A" w:rsidRPr="006E7E8A" w:rsidRDefault="006E7E8A" w:rsidP="006E7E8A">
      <w:pPr>
        <w:numPr>
          <w:ilvl w:val="0"/>
          <w:numId w:val="18"/>
        </w:numPr>
        <w:shd w:val="clear" w:color="auto" w:fill="FFFFFF"/>
        <w:overflowPunct/>
        <w:autoSpaceDE/>
        <w:autoSpaceDN/>
        <w:adjustRightInd/>
        <w:spacing w:before="100" w:beforeAutospacing="1" w:after="100" w:afterAutospacing="1"/>
        <w:rPr>
          <w:rFonts w:ascii="Arial" w:hAnsi="Arial" w:cs="Arial"/>
          <w:color w:val="333333"/>
        </w:rPr>
      </w:pPr>
      <w:r w:rsidRPr="006E7E8A">
        <w:rPr>
          <w:rStyle w:val="Textoennegrita"/>
          <w:rFonts w:ascii="Arial" w:hAnsi="Arial" w:cs="Arial"/>
          <w:color w:val="333333"/>
        </w:rPr>
        <w:t>6.1 Políticas, lineamientos y manuales</w:t>
      </w:r>
      <w:r w:rsidRPr="006E7E8A">
        <w:rPr>
          <w:rFonts w:ascii="Arial" w:hAnsi="Arial" w:cs="Arial"/>
          <w:color w:val="333333"/>
        </w:rPr>
        <w:br/>
      </w:r>
    </w:p>
    <w:p w14:paraId="0C250B9A" w14:textId="77777777" w:rsidR="006E7E8A" w:rsidRPr="006E7E8A" w:rsidRDefault="006E7E8A" w:rsidP="006E7E8A">
      <w:pPr>
        <w:numPr>
          <w:ilvl w:val="1"/>
          <w:numId w:val="18"/>
        </w:numPr>
        <w:shd w:val="clear" w:color="auto" w:fill="FFFFFF"/>
        <w:overflowPunct/>
        <w:autoSpaceDE/>
        <w:autoSpaceDN/>
        <w:adjustRightInd/>
        <w:spacing w:beforeAutospacing="1" w:afterAutospacing="1"/>
        <w:ind w:right="75"/>
        <w:rPr>
          <w:rFonts w:ascii="Arial" w:hAnsi="Arial" w:cs="Arial"/>
          <w:color w:val="333333"/>
        </w:rPr>
      </w:pPr>
      <w:hyperlink r:id="rId8" w:tgtFrame="_blank" w:history="1">
        <w:r w:rsidRPr="006E7E8A">
          <w:rPr>
            <w:rStyle w:val="Hipervnculo"/>
            <w:rFonts w:ascii="Arial" w:hAnsi="Arial" w:cs="Arial"/>
            <w:b/>
            <w:bCs/>
            <w:color w:val="00477F"/>
            <w:bdr w:val="none" w:sz="0" w:space="0" w:color="auto" w:frame="1"/>
          </w:rPr>
          <w:t>Promoción del Plan Anticorrupción y de Atención al ciudadano 2021​</w:t>
        </w:r>
      </w:hyperlink>
    </w:p>
    <w:p w14:paraId="043ACAD9" w14:textId="77777777" w:rsidR="006E7E8A" w:rsidRPr="006E7E8A" w:rsidRDefault="006E7E8A" w:rsidP="006E7E8A">
      <w:pPr>
        <w:pStyle w:val="Pa7"/>
        <w:rPr>
          <w:rFonts w:ascii="Arial" w:hAnsi="Arial" w:cs="Arial"/>
          <w:color w:val="000000"/>
          <w:sz w:val="20"/>
          <w:szCs w:val="20"/>
        </w:rPr>
      </w:pPr>
      <w:r w:rsidRPr="006E7E8A">
        <w:rPr>
          <w:rFonts w:ascii="Arial" w:hAnsi="Arial" w:cs="Arial"/>
          <w:color w:val="000000"/>
          <w:sz w:val="20"/>
          <w:szCs w:val="20"/>
        </w:rPr>
        <w:t>Imagen o texto</w:t>
      </w:r>
    </w:p>
    <w:p w14:paraId="5E848746" w14:textId="77777777" w:rsidR="006E7E8A" w:rsidRPr="006E7E8A" w:rsidRDefault="006E7E8A" w:rsidP="006E7E8A">
      <w:pPr>
        <w:rPr>
          <w:rFonts w:ascii="Arial" w:hAnsi="Arial" w:cs="Arial"/>
        </w:rPr>
      </w:pPr>
    </w:p>
    <w:p w14:paraId="1D467B39" w14:textId="77777777" w:rsidR="006E7E8A" w:rsidRPr="006E7E8A" w:rsidRDefault="006E7E8A" w:rsidP="006E7E8A">
      <w:pPr>
        <w:spacing w:line="300" w:lineRule="atLeast"/>
        <w:jc w:val="both"/>
        <w:rPr>
          <w:rFonts w:ascii="Arial" w:hAnsi="Arial" w:cs="Arial"/>
          <w:color w:val="222222"/>
        </w:rPr>
      </w:pPr>
      <w:r w:rsidRPr="006E7E8A">
        <w:rPr>
          <w:rFonts w:ascii="Arial" w:hAnsi="Arial" w:cs="Arial"/>
          <w:color w:val="222222"/>
        </w:rPr>
        <w:t xml:space="preserve">Como parte del plan de participación ciudadana, el IDEP pone a disposición de servidores públicos, contratistas, ciudadanos y los interesados externos su plan anticorrupción y atención al ciudadano para la vigencia 2021, con el fin de </w:t>
      </w:r>
      <w:r w:rsidRPr="006E7E8A">
        <w:rPr>
          <w:rFonts w:ascii="Arial" w:hAnsi="Arial" w:cs="Arial"/>
          <w:color w:val="000000"/>
        </w:rPr>
        <w:t xml:space="preserve">potenciar el proceso participativo asociado a su fase de formulación y recibir </w:t>
      </w:r>
      <w:r w:rsidRPr="006E7E8A">
        <w:rPr>
          <w:rFonts w:ascii="Arial" w:hAnsi="Arial" w:cs="Arial"/>
          <w:color w:val="222222"/>
        </w:rPr>
        <w:t>propuestas frente a las actividades aquí presentadas.</w:t>
      </w:r>
    </w:p>
    <w:p w14:paraId="33F1F7AC" w14:textId="77777777" w:rsidR="006E7E8A" w:rsidRPr="006E7E8A" w:rsidRDefault="006E7E8A" w:rsidP="006E7E8A">
      <w:pPr>
        <w:spacing w:line="300" w:lineRule="atLeast"/>
        <w:rPr>
          <w:rFonts w:ascii="Arial" w:hAnsi="Arial" w:cs="Arial"/>
          <w:color w:val="222222"/>
        </w:rPr>
      </w:pPr>
      <w:r w:rsidRPr="006E7E8A">
        <w:rPr>
          <w:rFonts w:ascii="Arial" w:hAnsi="Arial" w:cs="Arial"/>
          <w:color w:val="222222"/>
        </w:rPr>
        <w:t> </w:t>
      </w:r>
    </w:p>
    <w:p w14:paraId="64B763A3" w14:textId="77777777" w:rsidR="006E7E8A" w:rsidRPr="006E7E8A" w:rsidRDefault="006E7E8A" w:rsidP="006E7E8A">
      <w:pPr>
        <w:spacing w:line="300" w:lineRule="atLeast"/>
        <w:rPr>
          <w:rFonts w:ascii="Arial" w:hAnsi="Arial" w:cs="Arial"/>
          <w:color w:val="222222"/>
        </w:rPr>
      </w:pPr>
      <w:r w:rsidRPr="006E7E8A">
        <w:rPr>
          <w:rFonts w:ascii="Arial" w:hAnsi="Arial" w:cs="Arial"/>
          <w:color w:val="222222"/>
          <w:highlight w:val="yellow"/>
        </w:rPr>
        <w:t>Consulte aquí la Propuesta del Plan Anticorrupción y Atención al Ciudadano - PAAC 2021 del IDEP</w:t>
      </w:r>
    </w:p>
    <w:p w14:paraId="6A766277" w14:textId="77777777" w:rsidR="006E7E8A" w:rsidRPr="006E7E8A" w:rsidRDefault="006E7E8A" w:rsidP="006E7E8A">
      <w:pPr>
        <w:spacing w:line="300" w:lineRule="atLeast"/>
        <w:rPr>
          <w:rFonts w:ascii="Arial" w:hAnsi="Arial" w:cs="Arial"/>
          <w:color w:val="222222"/>
        </w:rPr>
      </w:pPr>
    </w:p>
    <w:p w14:paraId="5AAC71E7" w14:textId="77777777" w:rsidR="006E7E8A" w:rsidRPr="006E7E8A" w:rsidRDefault="006E7E8A" w:rsidP="006E7E8A">
      <w:pPr>
        <w:spacing w:line="300" w:lineRule="atLeast"/>
        <w:rPr>
          <w:rFonts w:ascii="Arial" w:hAnsi="Arial" w:cs="Arial"/>
          <w:color w:val="222222"/>
        </w:rPr>
      </w:pPr>
    </w:p>
    <w:p w14:paraId="249AA2BB" w14:textId="77777777" w:rsidR="006E7E8A" w:rsidRPr="006E7E8A" w:rsidRDefault="006E7E8A" w:rsidP="006E7E8A">
      <w:pPr>
        <w:spacing w:line="300" w:lineRule="atLeast"/>
        <w:rPr>
          <w:rFonts w:ascii="Arial" w:hAnsi="Arial" w:cs="Arial"/>
          <w:color w:val="222222"/>
        </w:rPr>
      </w:pPr>
      <w:r w:rsidRPr="006E7E8A">
        <w:rPr>
          <w:rFonts w:ascii="Arial" w:hAnsi="Arial" w:cs="Arial"/>
          <w:color w:val="222222"/>
          <w:highlight w:val="yellow"/>
        </w:rPr>
        <w:t>Registre sus apreciaciones y propuestas aquí, las cuales se recibirán hasta el 25 de enero de 2021</w:t>
      </w:r>
    </w:p>
    <w:p w14:paraId="5B61A46B" w14:textId="77777777" w:rsidR="006E7E8A" w:rsidRPr="006E7E8A" w:rsidRDefault="006E7E8A" w:rsidP="006E7E8A">
      <w:pPr>
        <w:spacing w:line="300" w:lineRule="atLeast"/>
        <w:rPr>
          <w:rFonts w:ascii="Arial" w:hAnsi="Arial" w:cs="Arial"/>
          <w:color w:val="222222"/>
        </w:rPr>
      </w:pPr>
    </w:p>
    <w:p w14:paraId="4BED7776" w14:textId="77777777" w:rsidR="006E7E8A" w:rsidRPr="006E7E8A" w:rsidRDefault="006E7E8A" w:rsidP="006E7E8A">
      <w:pPr>
        <w:spacing w:line="300" w:lineRule="atLeast"/>
        <w:rPr>
          <w:rFonts w:ascii="Arial" w:hAnsi="Arial" w:cs="Arial"/>
          <w:color w:val="222222"/>
        </w:rPr>
      </w:pPr>
      <w:hyperlink r:id="rId9" w:history="1">
        <w:r w:rsidRPr="006E7E8A">
          <w:rPr>
            <w:rStyle w:val="Hipervnculo"/>
            <w:rFonts w:ascii="Arial" w:hAnsi="Arial" w:cs="Arial"/>
          </w:rPr>
          <w:t>https://docs.google.com/forms/d/e/1FAIpQLSfRFm-1ZJzrsh3laLt317-O7az0r6IkPqwxsrsSc-y1mFiJwQ/viewform</w:t>
        </w:r>
      </w:hyperlink>
    </w:p>
    <w:p w14:paraId="700CB47E" w14:textId="77777777" w:rsidR="006E7E8A" w:rsidRPr="006E7E8A" w:rsidRDefault="006E7E8A" w:rsidP="006E7E8A">
      <w:pPr>
        <w:rPr>
          <w:rFonts w:ascii="Arial" w:hAnsi="Arial" w:cs="Arial"/>
        </w:rPr>
      </w:pPr>
    </w:p>
    <w:p w14:paraId="327542AE" w14:textId="77777777" w:rsidR="006E7E8A" w:rsidRPr="006E7E8A" w:rsidRDefault="006E7E8A" w:rsidP="006E7E8A">
      <w:pPr>
        <w:rPr>
          <w:rFonts w:ascii="Arial" w:hAnsi="Arial" w:cs="Arial"/>
        </w:rPr>
      </w:pPr>
      <w:r w:rsidRPr="006E7E8A">
        <w:rPr>
          <w:rFonts w:ascii="Arial" w:hAnsi="Arial" w:cs="Arial"/>
        </w:rPr>
        <w:t>Plan anticorrupción y atención al ciudadano 2021</w:t>
      </w:r>
    </w:p>
    <w:p w14:paraId="578BDF42" w14:textId="77777777" w:rsidR="006E7E8A" w:rsidRPr="006E7E8A" w:rsidRDefault="006E7E8A" w:rsidP="006E7E8A">
      <w:pPr>
        <w:rPr>
          <w:rFonts w:ascii="Arial" w:hAnsi="Arial" w:cs="Arial"/>
        </w:rPr>
      </w:pPr>
      <w:hyperlink r:id="rId10" w:history="1">
        <w:r w:rsidRPr="006E7E8A">
          <w:rPr>
            <w:rStyle w:val="Hipervnculo"/>
            <w:rFonts w:ascii="Arial" w:hAnsi="Arial" w:cs="Arial"/>
          </w:rPr>
          <w:t>http://www.idep.edu.co/?q=content/plan-anticorrupci%C3%B3n-y-atenci%C3%B3n-al-ciudadano-2021</w:t>
        </w:r>
      </w:hyperlink>
    </w:p>
    <w:p w14:paraId="2C00BCD9" w14:textId="77777777" w:rsidR="006E7E8A" w:rsidRPr="006E7E8A" w:rsidRDefault="006E7E8A" w:rsidP="006E7E8A">
      <w:pPr>
        <w:rPr>
          <w:rFonts w:ascii="Arial" w:hAnsi="Arial" w:cs="Arial"/>
        </w:rPr>
      </w:pPr>
    </w:p>
    <w:p w14:paraId="33598A74" w14:textId="77777777" w:rsidR="006E7E8A" w:rsidRPr="006E7E8A" w:rsidRDefault="006E7E8A" w:rsidP="006E7E8A">
      <w:pPr>
        <w:rPr>
          <w:rFonts w:ascii="Arial" w:hAnsi="Arial" w:cs="Arial"/>
          <w:color w:val="000000"/>
        </w:rPr>
      </w:pPr>
      <w:r w:rsidRPr="006E7E8A">
        <w:rPr>
          <w:rFonts w:ascii="Arial" w:hAnsi="Arial" w:cs="Arial"/>
          <w:color w:val="000000"/>
        </w:rPr>
        <w:t>De acuerdo al lineamiento Iniciativas para fortalecer el proceso participativo de formulación de Planes Anticorrupción y de Atención al Ciudadano – PAAC, de las iniciativas propuestas para fortalecer la participación de la ciudadanía en la construcción de los PAAC, el IDEP tomó la iniciativa 1. Retos Públicos Virtuales.</w:t>
      </w:r>
    </w:p>
    <w:p w14:paraId="0D2151C5" w14:textId="77777777" w:rsidR="006E7E8A" w:rsidRPr="006E7E8A" w:rsidRDefault="006E7E8A" w:rsidP="006E7E8A">
      <w:pPr>
        <w:rPr>
          <w:rFonts w:ascii="Arial" w:hAnsi="Arial" w:cs="Arial"/>
          <w:color w:val="000000"/>
        </w:rPr>
      </w:pPr>
    </w:p>
    <w:p w14:paraId="524AACEF" w14:textId="77777777" w:rsidR="006E7E8A" w:rsidRPr="006E7E8A" w:rsidRDefault="006E7E8A" w:rsidP="006E7E8A">
      <w:pPr>
        <w:rPr>
          <w:rFonts w:ascii="Arial" w:hAnsi="Arial" w:cs="Arial"/>
        </w:rPr>
      </w:pPr>
      <w:r w:rsidRPr="006E7E8A">
        <w:rPr>
          <w:rFonts w:ascii="Arial" w:hAnsi="Arial" w:cs="Arial"/>
        </w:rPr>
        <w:t xml:space="preserve">El IDEP puso en marcha el reto público a través de canales virtuales, para lo cual publicó en transparencia del IDEP en el numeral 6.1 Políticas, lineamientos y manuales, la “Promoción del Plan Anticorrupción y de Atención al ciudadano 2021”, así mismo publicó en el numeral </w:t>
      </w:r>
      <w:proofErr w:type="gramStart"/>
      <w:r w:rsidRPr="006E7E8A">
        <w:rPr>
          <w:rFonts w:ascii="Arial" w:hAnsi="Arial" w:cs="Arial"/>
        </w:rPr>
        <w:t>6.2  Plan</w:t>
      </w:r>
      <w:proofErr w:type="gramEnd"/>
      <w:r w:rsidRPr="006E7E8A">
        <w:rPr>
          <w:rFonts w:ascii="Arial" w:hAnsi="Arial" w:cs="Arial"/>
        </w:rPr>
        <w:t xml:space="preserve"> de Gasto Público, la “Promoción plan de acción institucional 2021”. Los cuales se encuentran en el link: </w:t>
      </w:r>
      <w:hyperlink r:id="rId11" w:history="1">
        <w:r w:rsidRPr="006E7E8A">
          <w:rPr>
            <w:rStyle w:val="Hipervnculo"/>
            <w:rFonts w:ascii="Arial" w:hAnsi="Arial" w:cs="Arial"/>
          </w:rPr>
          <w:t>http://www.idep.edu.co/?q=content/transparencia-y-acceso-la-informaci%C3%B3n-p%C3%BAblica-idep</w:t>
        </w:r>
      </w:hyperlink>
    </w:p>
    <w:p w14:paraId="15D939C6" w14:textId="77777777" w:rsidR="006E7E8A" w:rsidRPr="006E7E8A" w:rsidRDefault="006E7E8A" w:rsidP="006E7E8A">
      <w:pPr>
        <w:rPr>
          <w:rFonts w:ascii="Arial" w:hAnsi="Arial" w:cs="Arial"/>
        </w:rPr>
      </w:pPr>
    </w:p>
    <w:p w14:paraId="498A1874" w14:textId="77777777" w:rsidR="006E7E8A" w:rsidRPr="006E7E8A" w:rsidRDefault="006E7E8A" w:rsidP="006E7E8A">
      <w:pPr>
        <w:rPr>
          <w:rFonts w:ascii="Arial" w:hAnsi="Arial" w:cs="Arial"/>
        </w:rPr>
      </w:pPr>
      <w:r w:rsidRPr="006E7E8A">
        <w:rPr>
          <w:rFonts w:ascii="Arial" w:hAnsi="Arial" w:cs="Arial"/>
          <w:noProof/>
        </w:rPr>
        <w:lastRenderedPageBreak/>
        <w:drawing>
          <wp:inline distT="0" distB="0" distL="0" distR="0" wp14:anchorId="321E8E90" wp14:editId="594FE847">
            <wp:extent cx="5608320" cy="295656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8E478" w14:textId="77777777" w:rsidR="006E7E8A" w:rsidRPr="006E7E8A" w:rsidRDefault="006E7E8A" w:rsidP="006E7E8A">
      <w:pPr>
        <w:rPr>
          <w:rFonts w:ascii="Arial" w:hAnsi="Arial" w:cs="Arial"/>
        </w:rPr>
      </w:pPr>
      <w:r w:rsidRPr="006E7E8A">
        <w:rPr>
          <w:rFonts w:ascii="Arial" w:hAnsi="Arial" w:cs="Arial"/>
        </w:rPr>
        <w:t xml:space="preserve">También se publicó en redes sociales, como </w:t>
      </w:r>
      <w:proofErr w:type="spellStart"/>
      <w:r w:rsidRPr="006E7E8A">
        <w:rPr>
          <w:rFonts w:ascii="Arial" w:hAnsi="Arial" w:cs="Arial"/>
        </w:rPr>
        <w:t>twiter</w:t>
      </w:r>
      <w:proofErr w:type="spellEnd"/>
      <w:r w:rsidRPr="006E7E8A">
        <w:rPr>
          <w:rFonts w:ascii="Arial" w:hAnsi="Arial" w:cs="Arial"/>
        </w:rPr>
        <w:t xml:space="preserve">, Facebook, Instagram. </w:t>
      </w:r>
    </w:p>
    <w:p w14:paraId="08C1B0A1" w14:textId="77777777" w:rsidR="006E7E8A" w:rsidRPr="006E7E8A" w:rsidRDefault="006E7E8A" w:rsidP="006E7E8A">
      <w:pPr>
        <w:rPr>
          <w:rFonts w:ascii="Arial" w:hAnsi="Arial" w:cs="Arial"/>
        </w:rPr>
      </w:pPr>
    </w:p>
    <w:p w14:paraId="09A1CC96" w14:textId="77777777" w:rsidR="006E7E8A" w:rsidRPr="006E7E8A" w:rsidRDefault="006E7E8A" w:rsidP="006E7E8A">
      <w:pPr>
        <w:jc w:val="center"/>
        <w:rPr>
          <w:rFonts w:ascii="Arial" w:hAnsi="Arial" w:cs="Arial"/>
          <w:b/>
          <w:bCs/>
        </w:rPr>
      </w:pPr>
      <w:r w:rsidRPr="006E7E8A">
        <w:rPr>
          <w:rFonts w:ascii="Arial" w:hAnsi="Arial" w:cs="Arial"/>
          <w:b/>
          <w:bCs/>
        </w:rPr>
        <w:t>DIVULGACION PAAC 2021</w:t>
      </w:r>
    </w:p>
    <w:p w14:paraId="1F323D88" w14:textId="77777777" w:rsidR="006E7E8A" w:rsidRPr="006E7E8A" w:rsidRDefault="006E7E8A" w:rsidP="006E7E8A">
      <w:pPr>
        <w:rPr>
          <w:rFonts w:ascii="Arial" w:hAnsi="Arial" w:cs="Arial"/>
        </w:rPr>
      </w:pPr>
      <w:r w:rsidRPr="006E7E8A">
        <w:rPr>
          <w:rFonts w:ascii="Arial" w:hAnsi="Arial" w:cs="Arial"/>
          <w:noProof/>
        </w:rPr>
        <w:drawing>
          <wp:inline distT="0" distB="0" distL="0" distR="0" wp14:anchorId="698ECDF2" wp14:editId="267FBB2C">
            <wp:extent cx="5612037" cy="2845613"/>
            <wp:effectExtent l="0" t="0" r="825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4869" b="4945"/>
                    <a:stretch/>
                  </pic:blipFill>
                  <pic:spPr bwMode="auto">
                    <a:xfrm>
                      <a:off x="0" y="0"/>
                      <a:ext cx="5612130" cy="2845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6F563B" w14:textId="77777777" w:rsidR="006E7E8A" w:rsidRPr="006E7E8A" w:rsidRDefault="006E7E8A" w:rsidP="006E7E8A">
      <w:pPr>
        <w:rPr>
          <w:rFonts w:ascii="Arial" w:hAnsi="Arial" w:cs="Arial"/>
        </w:rPr>
      </w:pPr>
      <w:r w:rsidRPr="006E7E8A">
        <w:rPr>
          <w:rFonts w:ascii="Arial" w:hAnsi="Arial" w:cs="Arial"/>
          <w:noProof/>
        </w:rPr>
        <w:lastRenderedPageBreak/>
        <w:drawing>
          <wp:inline distT="0" distB="0" distL="0" distR="0" wp14:anchorId="0D3C3CF0" wp14:editId="5AFA6E45">
            <wp:extent cx="5611419" cy="2830982"/>
            <wp:effectExtent l="0" t="0" r="8890" b="762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4636" b="5631"/>
                    <a:stretch/>
                  </pic:blipFill>
                  <pic:spPr bwMode="auto">
                    <a:xfrm>
                      <a:off x="0" y="0"/>
                      <a:ext cx="5612130" cy="2831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4C0EBD" w14:textId="77777777" w:rsidR="006E7E8A" w:rsidRPr="006E7E8A" w:rsidRDefault="006E7E8A" w:rsidP="006E7E8A">
      <w:pPr>
        <w:rPr>
          <w:rFonts w:ascii="Arial" w:hAnsi="Arial" w:cs="Arial"/>
        </w:rPr>
      </w:pPr>
      <w:r w:rsidRPr="006E7E8A">
        <w:rPr>
          <w:rFonts w:ascii="Arial" w:hAnsi="Arial" w:cs="Arial"/>
          <w:noProof/>
        </w:rPr>
        <w:drawing>
          <wp:inline distT="0" distB="0" distL="0" distR="0" wp14:anchorId="546537EA" wp14:editId="4A1EE699">
            <wp:extent cx="5610860" cy="2640787"/>
            <wp:effectExtent l="0" t="0" r="0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5101" b="11187"/>
                    <a:stretch/>
                  </pic:blipFill>
                  <pic:spPr bwMode="auto">
                    <a:xfrm>
                      <a:off x="0" y="0"/>
                      <a:ext cx="5612130" cy="2641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DE6BC9" w14:textId="77777777" w:rsidR="006E7E8A" w:rsidRPr="006E7E8A" w:rsidRDefault="006E7E8A" w:rsidP="006E7E8A">
      <w:pPr>
        <w:rPr>
          <w:rFonts w:ascii="Arial" w:hAnsi="Arial" w:cs="Arial"/>
        </w:rPr>
      </w:pPr>
    </w:p>
    <w:p w14:paraId="3F76C0B6" w14:textId="77777777" w:rsidR="006E7E8A" w:rsidRDefault="006E7E8A" w:rsidP="006E7E8A">
      <w:pPr>
        <w:rPr>
          <w:rFonts w:ascii="Arial" w:hAnsi="Arial" w:cs="Arial"/>
          <w:b/>
          <w:bCs/>
        </w:rPr>
      </w:pPr>
    </w:p>
    <w:p w14:paraId="2BCEE8FD" w14:textId="77777777" w:rsidR="006E7E8A" w:rsidRDefault="006E7E8A" w:rsidP="006E7E8A">
      <w:pPr>
        <w:rPr>
          <w:rFonts w:ascii="Arial" w:hAnsi="Arial" w:cs="Arial"/>
          <w:b/>
          <w:bCs/>
        </w:rPr>
      </w:pPr>
    </w:p>
    <w:p w14:paraId="420110AD" w14:textId="77777777" w:rsidR="006E7E8A" w:rsidRDefault="006E7E8A" w:rsidP="006E7E8A">
      <w:pPr>
        <w:rPr>
          <w:rFonts w:ascii="Arial" w:hAnsi="Arial" w:cs="Arial"/>
          <w:b/>
          <w:bCs/>
        </w:rPr>
      </w:pPr>
    </w:p>
    <w:p w14:paraId="4418DD30" w14:textId="77777777" w:rsidR="006E7E8A" w:rsidRDefault="006E7E8A" w:rsidP="006E7E8A">
      <w:pPr>
        <w:rPr>
          <w:rFonts w:ascii="Arial" w:hAnsi="Arial" w:cs="Arial"/>
          <w:b/>
          <w:bCs/>
        </w:rPr>
      </w:pPr>
    </w:p>
    <w:p w14:paraId="2239C7C0" w14:textId="77777777" w:rsidR="006E7E8A" w:rsidRDefault="006E7E8A" w:rsidP="006E7E8A">
      <w:pPr>
        <w:rPr>
          <w:rFonts w:ascii="Arial" w:hAnsi="Arial" w:cs="Arial"/>
          <w:b/>
          <w:bCs/>
        </w:rPr>
      </w:pPr>
    </w:p>
    <w:p w14:paraId="22F444C5" w14:textId="77777777" w:rsidR="006E7E8A" w:rsidRDefault="006E7E8A" w:rsidP="006E7E8A">
      <w:pPr>
        <w:rPr>
          <w:rFonts w:ascii="Arial" w:hAnsi="Arial" w:cs="Arial"/>
          <w:b/>
          <w:bCs/>
        </w:rPr>
      </w:pPr>
    </w:p>
    <w:p w14:paraId="422BECEB" w14:textId="77777777" w:rsidR="006E7E8A" w:rsidRDefault="006E7E8A" w:rsidP="006E7E8A">
      <w:pPr>
        <w:rPr>
          <w:rFonts w:ascii="Arial" w:hAnsi="Arial" w:cs="Arial"/>
          <w:b/>
          <w:bCs/>
        </w:rPr>
      </w:pPr>
    </w:p>
    <w:p w14:paraId="130E8AB3" w14:textId="77777777" w:rsidR="006E7E8A" w:rsidRDefault="006E7E8A" w:rsidP="006E7E8A">
      <w:pPr>
        <w:rPr>
          <w:rFonts w:ascii="Arial" w:hAnsi="Arial" w:cs="Arial"/>
          <w:b/>
          <w:bCs/>
        </w:rPr>
      </w:pPr>
    </w:p>
    <w:p w14:paraId="7E811079" w14:textId="77777777" w:rsidR="006E7E8A" w:rsidRDefault="006E7E8A" w:rsidP="006E7E8A">
      <w:pPr>
        <w:rPr>
          <w:rFonts w:ascii="Arial" w:hAnsi="Arial" w:cs="Arial"/>
          <w:b/>
          <w:bCs/>
        </w:rPr>
      </w:pPr>
    </w:p>
    <w:p w14:paraId="1E469B3B" w14:textId="77777777" w:rsidR="006E7E8A" w:rsidRDefault="006E7E8A" w:rsidP="006E7E8A">
      <w:pPr>
        <w:rPr>
          <w:rFonts w:ascii="Arial" w:hAnsi="Arial" w:cs="Arial"/>
          <w:b/>
          <w:bCs/>
        </w:rPr>
      </w:pPr>
    </w:p>
    <w:p w14:paraId="3182989E" w14:textId="77777777" w:rsidR="006E7E8A" w:rsidRDefault="006E7E8A" w:rsidP="006E7E8A">
      <w:pPr>
        <w:rPr>
          <w:rFonts w:ascii="Arial" w:hAnsi="Arial" w:cs="Arial"/>
          <w:b/>
          <w:bCs/>
        </w:rPr>
      </w:pPr>
    </w:p>
    <w:p w14:paraId="121B5BE2" w14:textId="77777777" w:rsidR="006E7E8A" w:rsidRDefault="006E7E8A" w:rsidP="006E7E8A">
      <w:pPr>
        <w:rPr>
          <w:rFonts w:ascii="Arial" w:hAnsi="Arial" w:cs="Arial"/>
          <w:b/>
          <w:bCs/>
        </w:rPr>
      </w:pPr>
    </w:p>
    <w:p w14:paraId="33D298B7" w14:textId="77777777" w:rsidR="006E7E8A" w:rsidRDefault="006E7E8A" w:rsidP="006E7E8A">
      <w:pPr>
        <w:rPr>
          <w:rFonts w:ascii="Arial" w:hAnsi="Arial" w:cs="Arial"/>
          <w:b/>
          <w:bCs/>
        </w:rPr>
      </w:pPr>
    </w:p>
    <w:p w14:paraId="02D9D311" w14:textId="3EA0A479" w:rsidR="006E7E8A" w:rsidRPr="006E7E8A" w:rsidRDefault="006E7E8A" w:rsidP="006E7E8A">
      <w:pPr>
        <w:rPr>
          <w:rFonts w:ascii="Arial" w:hAnsi="Arial" w:cs="Arial"/>
          <w:b/>
          <w:bCs/>
        </w:rPr>
      </w:pPr>
      <w:r w:rsidRPr="006E7E8A">
        <w:rPr>
          <w:rFonts w:ascii="Arial" w:hAnsi="Arial" w:cs="Arial"/>
          <w:b/>
          <w:bCs/>
        </w:rPr>
        <w:lastRenderedPageBreak/>
        <w:t xml:space="preserve">Sistematización de los resultados del reto e inclusión de las propuestas ciudadanas en el PAAC 2021. </w:t>
      </w:r>
    </w:p>
    <w:p w14:paraId="7982ECDE" w14:textId="77777777" w:rsidR="006E7E8A" w:rsidRPr="006E7E8A" w:rsidRDefault="006E7E8A" w:rsidP="006E7E8A">
      <w:pPr>
        <w:rPr>
          <w:rFonts w:ascii="Arial" w:hAnsi="Arial" w:cs="Arial"/>
        </w:rPr>
      </w:pPr>
      <w:r w:rsidRPr="006E7E8A">
        <w:rPr>
          <w:rFonts w:ascii="Arial" w:hAnsi="Arial" w:cs="Arial"/>
        </w:rPr>
        <w:t>Una vez finalizado el periodo de consulta asociado al Reto Público Virtual, que se hizo del 15 al 25 de enero, el IDEP recolectó, proceso y evaluó la respuesta dada por una ciudadana. Para ello, se utiliza la siguiente matriz que contiene la siguiente información de acuerdo a la guía enviada por la Secretaría General, según Circular 101 de 2020:</w:t>
      </w:r>
    </w:p>
    <w:tbl>
      <w:tblPr>
        <w:tblStyle w:val="Tablaconcuadrcula"/>
        <w:tblW w:w="8830" w:type="dxa"/>
        <w:tblLayout w:type="fixed"/>
        <w:tblLook w:val="04A0" w:firstRow="1" w:lastRow="0" w:firstColumn="1" w:lastColumn="0" w:noHBand="0" w:noVBand="1"/>
      </w:tblPr>
      <w:tblGrid>
        <w:gridCol w:w="846"/>
        <w:gridCol w:w="1606"/>
        <w:gridCol w:w="1468"/>
        <w:gridCol w:w="1159"/>
        <w:gridCol w:w="932"/>
        <w:gridCol w:w="1242"/>
        <w:gridCol w:w="1577"/>
      </w:tblGrid>
      <w:tr w:rsidR="006E7E8A" w:rsidRPr="006E7E8A" w14:paraId="0CE62442" w14:textId="77777777" w:rsidTr="00B91A74">
        <w:tc>
          <w:tcPr>
            <w:tcW w:w="846" w:type="dxa"/>
          </w:tcPr>
          <w:p w14:paraId="2EC5FB9C" w14:textId="77777777" w:rsidR="006E7E8A" w:rsidRPr="006E7E8A" w:rsidRDefault="006E7E8A" w:rsidP="00B91A7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6E7E8A">
              <w:rPr>
                <w:rFonts w:ascii="Arial" w:hAnsi="Arial" w:cs="Arial"/>
                <w:b/>
                <w:bCs/>
                <w:sz w:val="16"/>
                <w:szCs w:val="16"/>
              </w:rPr>
              <w:t>Participaciones</w:t>
            </w:r>
          </w:p>
        </w:tc>
        <w:tc>
          <w:tcPr>
            <w:tcW w:w="1606" w:type="dxa"/>
          </w:tcPr>
          <w:p w14:paraId="7C525CEB" w14:textId="77777777" w:rsidR="006E7E8A" w:rsidRPr="006E7E8A" w:rsidRDefault="006E7E8A" w:rsidP="00B91A74">
            <w:pPr>
              <w:rPr>
                <w:rFonts w:ascii="Arial" w:hAnsi="Arial" w:cs="Arial"/>
                <w:sz w:val="16"/>
                <w:szCs w:val="16"/>
              </w:rPr>
            </w:pPr>
            <w:r w:rsidRPr="006E7E8A">
              <w:rPr>
                <w:rFonts w:ascii="Arial" w:hAnsi="Arial" w:cs="Arial"/>
                <w:b/>
                <w:bCs/>
                <w:sz w:val="16"/>
                <w:szCs w:val="16"/>
              </w:rPr>
              <w:t>Idea ciudadana</w:t>
            </w:r>
          </w:p>
        </w:tc>
        <w:tc>
          <w:tcPr>
            <w:tcW w:w="1468" w:type="dxa"/>
          </w:tcPr>
          <w:p w14:paraId="7EC3ADFC" w14:textId="77777777" w:rsidR="006E7E8A" w:rsidRPr="006E7E8A" w:rsidRDefault="006E7E8A" w:rsidP="00B91A74">
            <w:pPr>
              <w:rPr>
                <w:rFonts w:ascii="Arial" w:hAnsi="Arial" w:cs="Arial"/>
                <w:sz w:val="16"/>
                <w:szCs w:val="16"/>
              </w:rPr>
            </w:pPr>
            <w:r w:rsidRPr="006E7E8A">
              <w:rPr>
                <w:rFonts w:ascii="Arial" w:hAnsi="Arial" w:cs="Arial"/>
                <w:b/>
                <w:bCs/>
                <w:sz w:val="16"/>
                <w:szCs w:val="16"/>
              </w:rPr>
              <w:t>Temática del PAAC a la que se refiere la idea ciudadana</w:t>
            </w:r>
          </w:p>
        </w:tc>
        <w:tc>
          <w:tcPr>
            <w:tcW w:w="1159" w:type="dxa"/>
          </w:tcPr>
          <w:p w14:paraId="33F69E40" w14:textId="77777777" w:rsidR="006E7E8A" w:rsidRPr="006E7E8A" w:rsidRDefault="006E7E8A" w:rsidP="00B91A7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6E7E8A">
              <w:rPr>
                <w:rFonts w:ascii="Arial" w:hAnsi="Arial" w:cs="Arial"/>
                <w:b/>
                <w:bCs/>
                <w:sz w:val="16"/>
                <w:szCs w:val="16"/>
              </w:rPr>
              <w:t>Tipo de idea ciudadana*</w:t>
            </w:r>
          </w:p>
          <w:p w14:paraId="1721C0EA" w14:textId="77777777" w:rsidR="006E7E8A" w:rsidRPr="006E7E8A" w:rsidRDefault="006E7E8A" w:rsidP="00B91A7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32" w:type="dxa"/>
          </w:tcPr>
          <w:p w14:paraId="04F28550" w14:textId="77777777" w:rsidR="006E7E8A" w:rsidRPr="006E7E8A" w:rsidRDefault="006E7E8A" w:rsidP="00B91A74">
            <w:pPr>
              <w:rPr>
                <w:rFonts w:ascii="Arial" w:hAnsi="Arial" w:cs="Arial"/>
                <w:sz w:val="16"/>
                <w:szCs w:val="16"/>
              </w:rPr>
            </w:pPr>
            <w:r w:rsidRPr="006E7E8A">
              <w:rPr>
                <w:rFonts w:ascii="Arial" w:hAnsi="Arial" w:cs="Arial"/>
                <w:b/>
                <w:bCs/>
                <w:sz w:val="16"/>
                <w:szCs w:val="16"/>
              </w:rPr>
              <w:t>Idea incluida o no incluida en el PAAC</w:t>
            </w:r>
          </w:p>
        </w:tc>
        <w:tc>
          <w:tcPr>
            <w:tcW w:w="1242" w:type="dxa"/>
          </w:tcPr>
          <w:p w14:paraId="66F0F94B" w14:textId="77777777" w:rsidR="006E7E8A" w:rsidRPr="006E7E8A" w:rsidRDefault="006E7E8A" w:rsidP="00B91A74">
            <w:pPr>
              <w:rPr>
                <w:rFonts w:ascii="Arial" w:hAnsi="Arial" w:cs="Arial"/>
                <w:sz w:val="16"/>
                <w:szCs w:val="16"/>
              </w:rPr>
            </w:pPr>
            <w:r w:rsidRPr="006E7E8A">
              <w:rPr>
                <w:rFonts w:ascii="Arial" w:hAnsi="Arial" w:cs="Arial"/>
                <w:b/>
                <w:bCs/>
                <w:sz w:val="16"/>
                <w:szCs w:val="16"/>
              </w:rPr>
              <w:t>Aparte específico del PAAC en donde quedó incluida la idea</w:t>
            </w:r>
          </w:p>
        </w:tc>
        <w:tc>
          <w:tcPr>
            <w:tcW w:w="1577" w:type="dxa"/>
          </w:tcPr>
          <w:p w14:paraId="4598AB08" w14:textId="77777777" w:rsidR="006E7E8A" w:rsidRPr="006E7E8A" w:rsidRDefault="006E7E8A" w:rsidP="00B91A74">
            <w:pPr>
              <w:rPr>
                <w:rFonts w:ascii="Arial" w:hAnsi="Arial" w:cs="Arial"/>
                <w:sz w:val="16"/>
                <w:szCs w:val="16"/>
              </w:rPr>
            </w:pPr>
            <w:r w:rsidRPr="006E7E8A">
              <w:rPr>
                <w:rFonts w:ascii="Arial" w:hAnsi="Arial" w:cs="Arial"/>
                <w:b/>
                <w:bCs/>
                <w:sz w:val="16"/>
                <w:szCs w:val="16"/>
              </w:rPr>
              <w:t>Argumentos por los cuáles no se incluyó la idea ciudadana</w:t>
            </w:r>
          </w:p>
        </w:tc>
      </w:tr>
      <w:tr w:rsidR="006E7E8A" w:rsidRPr="006E7E8A" w14:paraId="487F588F" w14:textId="77777777" w:rsidTr="00B91A74">
        <w:tc>
          <w:tcPr>
            <w:tcW w:w="846" w:type="dxa"/>
          </w:tcPr>
          <w:p w14:paraId="74099CFD" w14:textId="77777777" w:rsidR="006E7E8A" w:rsidRPr="006E7E8A" w:rsidRDefault="006E7E8A" w:rsidP="00B91A74">
            <w:pPr>
              <w:rPr>
                <w:rFonts w:ascii="Arial" w:hAnsi="Arial" w:cs="Arial"/>
                <w:sz w:val="16"/>
                <w:szCs w:val="16"/>
              </w:rPr>
            </w:pPr>
            <w:r w:rsidRPr="006E7E8A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606" w:type="dxa"/>
          </w:tcPr>
          <w:p w14:paraId="2FD88BC6" w14:textId="77777777" w:rsidR="006E7E8A" w:rsidRPr="006E7E8A" w:rsidRDefault="006E7E8A" w:rsidP="00B91A74">
            <w:pPr>
              <w:rPr>
                <w:rFonts w:ascii="Arial" w:hAnsi="Arial" w:cs="Arial"/>
                <w:sz w:val="16"/>
                <w:szCs w:val="16"/>
              </w:rPr>
            </w:pPr>
            <w:r w:rsidRPr="006E7E8A">
              <w:rPr>
                <w:rFonts w:ascii="Arial" w:hAnsi="Arial" w:cs="Arial"/>
                <w:sz w:val="16"/>
                <w:szCs w:val="16"/>
              </w:rPr>
              <w:t>Acerca de las ofertas de talento humano que tenga la entidad, para procesos de selección de la planta de personal</w:t>
            </w:r>
          </w:p>
        </w:tc>
        <w:tc>
          <w:tcPr>
            <w:tcW w:w="1468" w:type="dxa"/>
          </w:tcPr>
          <w:p w14:paraId="2176FA22" w14:textId="77777777" w:rsidR="006E7E8A" w:rsidRPr="006E7E8A" w:rsidRDefault="006E7E8A" w:rsidP="00B91A74">
            <w:pPr>
              <w:rPr>
                <w:rFonts w:ascii="Arial" w:hAnsi="Arial" w:cs="Arial"/>
                <w:sz w:val="16"/>
                <w:szCs w:val="16"/>
              </w:rPr>
            </w:pPr>
            <w:r w:rsidRPr="006E7E8A">
              <w:rPr>
                <w:rFonts w:ascii="Arial" w:hAnsi="Arial" w:cs="Arial"/>
                <w:sz w:val="16"/>
                <w:szCs w:val="16"/>
              </w:rPr>
              <w:t>4. Mecanismos para mejorar la Atención al ciudadano</w:t>
            </w:r>
          </w:p>
        </w:tc>
        <w:tc>
          <w:tcPr>
            <w:tcW w:w="1159" w:type="dxa"/>
          </w:tcPr>
          <w:p w14:paraId="6C669D9A" w14:textId="77777777" w:rsidR="006E7E8A" w:rsidRPr="006E7E8A" w:rsidRDefault="006E7E8A" w:rsidP="00B91A74">
            <w:pPr>
              <w:rPr>
                <w:rFonts w:ascii="Arial" w:hAnsi="Arial" w:cs="Arial"/>
                <w:sz w:val="16"/>
                <w:szCs w:val="16"/>
              </w:rPr>
            </w:pPr>
            <w:r w:rsidRPr="006E7E8A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932" w:type="dxa"/>
          </w:tcPr>
          <w:p w14:paraId="37B90014" w14:textId="77777777" w:rsidR="006E7E8A" w:rsidRPr="006E7E8A" w:rsidRDefault="006E7E8A" w:rsidP="00B91A74">
            <w:pPr>
              <w:rPr>
                <w:rFonts w:ascii="Arial" w:hAnsi="Arial" w:cs="Arial"/>
                <w:sz w:val="16"/>
                <w:szCs w:val="16"/>
              </w:rPr>
            </w:pPr>
            <w:r w:rsidRPr="006E7E8A">
              <w:rPr>
                <w:rFonts w:ascii="Arial" w:hAnsi="Arial" w:cs="Arial"/>
                <w:sz w:val="16"/>
                <w:szCs w:val="16"/>
              </w:rPr>
              <w:t>Idea incluida en el PAAC 2021</w:t>
            </w:r>
          </w:p>
        </w:tc>
        <w:tc>
          <w:tcPr>
            <w:tcW w:w="1242" w:type="dxa"/>
          </w:tcPr>
          <w:p w14:paraId="4F44BEBB" w14:textId="77777777" w:rsidR="006E7E8A" w:rsidRPr="006E7E8A" w:rsidRDefault="006E7E8A" w:rsidP="00B91A74">
            <w:pPr>
              <w:rPr>
                <w:rFonts w:ascii="Arial" w:hAnsi="Arial" w:cs="Arial"/>
                <w:sz w:val="16"/>
                <w:szCs w:val="16"/>
              </w:rPr>
            </w:pPr>
            <w:r w:rsidRPr="006E7E8A">
              <w:rPr>
                <w:rFonts w:ascii="Arial" w:hAnsi="Arial" w:cs="Arial"/>
                <w:sz w:val="16"/>
                <w:szCs w:val="16"/>
              </w:rPr>
              <w:t>Subcomponente: Talento Humano</w:t>
            </w:r>
          </w:p>
        </w:tc>
        <w:tc>
          <w:tcPr>
            <w:tcW w:w="1577" w:type="dxa"/>
          </w:tcPr>
          <w:p w14:paraId="1B55E001" w14:textId="77777777" w:rsidR="006E7E8A" w:rsidRPr="006E7E8A" w:rsidRDefault="006E7E8A" w:rsidP="00B91A74">
            <w:pPr>
              <w:rPr>
                <w:rFonts w:ascii="Arial" w:hAnsi="Arial" w:cs="Arial"/>
                <w:sz w:val="16"/>
                <w:szCs w:val="16"/>
              </w:rPr>
            </w:pPr>
            <w:r w:rsidRPr="006E7E8A">
              <w:rPr>
                <w:rFonts w:ascii="Arial" w:hAnsi="Arial" w:cs="Arial"/>
                <w:sz w:val="16"/>
                <w:szCs w:val="16"/>
              </w:rPr>
              <w:t>N.A.</w:t>
            </w:r>
          </w:p>
        </w:tc>
      </w:tr>
      <w:tr w:rsidR="006E7E8A" w:rsidRPr="006E7E8A" w14:paraId="086295C1" w14:textId="77777777" w:rsidTr="00B91A74">
        <w:tc>
          <w:tcPr>
            <w:tcW w:w="846" w:type="dxa"/>
          </w:tcPr>
          <w:p w14:paraId="587549C1" w14:textId="77777777" w:rsidR="006E7E8A" w:rsidRPr="006E7E8A" w:rsidRDefault="006E7E8A" w:rsidP="00B91A74">
            <w:pPr>
              <w:rPr>
                <w:rFonts w:ascii="Arial" w:hAnsi="Arial" w:cs="Arial"/>
                <w:sz w:val="16"/>
                <w:szCs w:val="16"/>
              </w:rPr>
            </w:pPr>
            <w:r w:rsidRPr="006E7E8A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606" w:type="dxa"/>
          </w:tcPr>
          <w:p w14:paraId="269B48DB" w14:textId="77777777" w:rsidR="006E7E8A" w:rsidRPr="006E7E8A" w:rsidRDefault="006E7E8A" w:rsidP="00B91A74">
            <w:pPr>
              <w:rPr>
                <w:rFonts w:ascii="Arial" w:hAnsi="Arial" w:cs="Arial"/>
                <w:sz w:val="16"/>
                <w:szCs w:val="16"/>
              </w:rPr>
            </w:pPr>
            <w:r w:rsidRPr="006E7E8A">
              <w:rPr>
                <w:rFonts w:ascii="Arial" w:hAnsi="Arial" w:cs="Arial"/>
                <w:sz w:val="16"/>
                <w:szCs w:val="16"/>
              </w:rPr>
              <w:t>Mejorar los canales de atención virtual, en especial por temas de pandemia.</w:t>
            </w:r>
          </w:p>
        </w:tc>
        <w:tc>
          <w:tcPr>
            <w:tcW w:w="1468" w:type="dxa"/>
          </w:tcPr>
          <w:p w14:paraId="2E46C7EF" w14:textId="77777777" w:rsidR="006E7E8A" w:rsidRPr="006E7E8A" w:rsidRDefault="006E7E8A" w:rsidP="00B91A74">
            <w:pPr>
              <w:rPr>
                <w:rFonts w:ascii="Arial" w:hAnsi="Arial" w:cs="Arial"/>
                <w:sz w:val="16"/>
                <w:szCs w:val="16"/>
              </w:rPr>
            </w:pPr>
            <w:r w:rsidRPr="006E7E8A">
              <w:rPr>
                <w:rFonts w:ascii="Arial" w:hAnsi="Arial" w:cs="Arial"/>
                <w:sz w:val="16"/>
                <w:szCs w:val="16"/>
              </w:rPr>
              <w:t>4. Mecanismos para mejorar la Atención al ciudadano</w:t>
            </w:r>
          </w:p>
        </w:tc>
        <w:tc>
          <w:tcPr>
            <w:tcW w:w="1159" w:type="dxa"/>
          </w:tcPr>
          <w:p w14:paraId="6C70F583" w14:textId="77777777" w:rsidR="006E7E8A" w:rsidRPr="006E7E8A" w:rsidRDefault="006E7E8A" w:rsidP="00B91A74">
            <w:pPr>
              <w:rPr>
                <w:rFonts w:ascii="Arial" w:hAnsi="Arial" w:cs="Arial"/>
                <w:sz w:val="16"/>
                <w:szCs w:val="16"/>
              </w:rPr>
            </w:pPr>
            <w:r w:rsidRPr="006E7E8A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932" w:type="dxa"/>
          </w:tcPr>
          <w:p w14:paraId="44878CB0" w14:textId="77777777" w:rsidR="006E7E8A" w:rsidRPr="006E7E8A" w:rsidRDefault="006E7E8A" w:rsidP="00B91A74">
            <w:pPr>
              <w:rPr>
                <w:rFonts w:ascii="Arial" w:hAnsi="Arial" w:cs="Arial"/>
                <w:sz w:val="16"/>
                <w:szCs w:val="16"/>
              </w:rPr>
            </w:pPr>
            <w:r w:rsidRPr="006E7E8A">
              <w:rPr>
                <w:rFonts w:ascii="Arial" w:hAnsi="Arial" w:cs="Arial"/>
                <w:sz w:val="16"/>
                <w:szCs w:val="16"/>
              </w:rPr>
              <w:t>Idea incluida en el PAAC 2021</w:t>
            </w:r>
          </w:p>
        </w:tc>
        <w:tc>
          <w:tcPr>
            <w:tcW w:w="1242" w:type="dxa"/>
          </w:tcPr>
          <w:p w14:paraId="1F2D1D92" w14:textId="77777777" w:rsidR="006E7E8A" w:rsidRPr="006E7E8A" w:rsidRDefault="006E7E8A" w:rsidP="00B91A74">
            <w:pPr>
              <w:rPr>
                <w:rFonts w:ascii="Arial" w:hAnsi="Arial" w:cs="Arial"/>
                <w:sz w:val="16"/>
                <w:szCs w:val="16"/>
              </w:rPr>
            </w:pPr>
            <w:r w:rsidRPr="006E7E8A">
              <w:rPr>
                <w:rFonts w:ascii="Arial" w:hAnsi="Arial" w:cs="Arial"/>
                <w:sz w:val="16"/>
                <w:szCs w:val="16"/>
              </w:rPr>
              <w:t>Subcomponente: Fortalecimiento de los canales de atención</w:t>
            </w:r>
          </w:p>
        </w:tc>
        <w:tc>
          <w:tcPr>
            <w:tcW w:w="1577" w:type="dxa"/>
          </w:tcPr>
          <w:p w14:paraId="20D43784" w14:textId="77777777" w:rsidR="006E7E8A" w:rsidRPr="006E7E8A" w:rsidRDefault="006E7E8A" w:rsidP="00B91A74">
            <w:pPr>
              <w:rPr>
                <w:rFonts w:ascii="Arial" w:hAnsi="Arial" w:cs="Arial"/>
                <w:sz w:val="16"/>
                <w:szCs w:val="16"/>
              </w:rPr>
            </w:pPr>
            <w:r w:rsidRPr="006E7E8A">
              <w:rPr>
                <w:rFonts w:ascii="Arial" w:hAnsi="Arial" w:cs="Arial"/>
                <w:sz w:val="16"/>
                <w:szCs w:val="16"/>
              </w:rPr>
              <w:t>N.A.</w:t>
            </w:r>
          </w:p>
        </w:tc>
      </w:tr>
    </w:tbl>
    <w:p w14:paraId="4917B593" w14:textId="77777777" w:rsidR="006E7E8A" w:rsidRPr="006E7E8A" w:rsidRDefault="006E7E8A" w:rsidP="006E7E8A">
      <w:pPr>
        <w:rPr>
          <w:rFonts w:ascii="Arial" w:hAnsi="Arial" w:cs="Arial"/>
          <w:sz w:val="14"/>
          <w:szCs w:val="14"/>
        </w:rPr>
      </w:pPr>
      <w:r w:rsidRPr="006E7E8A">
        <w:rPr>
          <w:rFonts w:ascii="Arial" w:hAnsi="Arial" w:cs="Arial"/>
          <w:sz w:val="14"/>
          <w:szCs w:val="14"/>
        </w:rPr>
        <w:t>* 1. pregunta, 2. propuesta, 3. recomendación metodológica.</w:t>
      </w:r>
    </w:p>
    <w:p w14:paraId="2D9DA58A" w14:textId="77777777" w:rsidR="006E7E8A" w:rsidRPr="006E7E8A" w:rsidRDefault="006E7E8A" w:rsidP="006E7E8A">
      <w:pPr>
        <w:rPr>
          <w:rFonts w:ascii="Arial" w:hAnsi="Arial" w:cs="Arial"/>
        </w:rPr>
      </w:pPr>
    </w:p>
    <w:p w14:paraId="13E47082" w14:textId="77777777" w:rsidR="006E7E8A" w:rsidRPr="006E7E8A" w:rsidRDefault="006E7E8A" w:rsidP="006E7E8A">
      <w:pPr>
        <w:rPr>
          <w:rFonts w:ascii="Arial" w:hAnsi="Arial" w:cs="Arial"/>
          <w:sz w:val="14"/>
          <w:szCs w:val="14"/>
        </w:rPr>
      </w:pPr>
      <w:r w:rsidRPr="006E7E8A">
        <w:rPr>
          <w:rFonts w:ascii="Arial" w:hAnsi="Arial" w:cs="Arial"/>
          <w:b/>
          <w:bCs/>
          <w:sz w:val="14"/>
          <w:szCs w:val="14"/>
        </w:rPr>
        <w:t>Idea ciudadana:</w:t>
      </w:r>
      <w:r w:rsidRPr="006E7E8A">
        <w:rPr>
          <w:rFonts w:ascii="Arial" w:hAnsi="Arial" w:cs="Arial"/>
          <w:sz w:val="14"/>
          <w:szCs w:val="14"/>
        </w:rPr>
        <w:t xml:space="preserve"> Se trata de la transcripción de la idea de la ciudadana(o).</w:t>
      </w:r>
    </w:p>
    <w:p w14:paraId="3DBCE8BE" w14:textId="77777777" w:rsidR="006E7E8A" w:rsidRPr="006E7E8A" w:rsidRDefault="006E7E8A" w:rsidP="006E7E8A">
      <w:pPr>
        <w:rPr>
          <w:rFonts w:ascii="Arial" w:hAnsi="Arial" w:cs="Arial"/>
          <w:sz w:val="14"/>
          <w:szCs w:val="14"/>
        </w:rPr>
      </w:pPr>
      <w:r w:rsidRPr="006E7E8A">
        <w:rPr>
          <w:rFonts w:ascii="Arial" w:hAnsi="Arial" w:cs="Arial"/>
          <w:b/>
          <w:bCs/>
          <w:sz w:val="14"/>
          <w:szCs w:val="14"/>
        </w:rPr>
        <w:t>Temática del PAAC a la que se refiere la idea ciudadana:</w:t>
      </w:r>
      <w:r w:rsidRPr="006E7E8A">
        <w:rPr>
          <w:rFonts w:ascii="Arial" w:hAnsi="Arial" w:cs="Arial"/>
          <w:sz w:val="14"/>
          <w:szCs w:val="14"/>
        </w:rPr>
        <w:t xml:space="preserve"> Señalar a cuál de las cinco temáticas del PAAC apunta la idea ciudadana.</w:t>
      </w:r>
    </w:p>
    <w:p w14:paraId="13399FBC" w14:textId="77777777" w:rsidR="006E7E8A" w:rsidRPr="006E7E8A" w:rsidRDefault="006E7E8A" w:rsidP="006E7E8A">
      <w:pPr>
        <w:rPr>
          <w:rFonts w:ascii="Arial" w:hAnsi="Arial" w:cs="Arial"/>
          <w:sz w:val="14"/>
          <w:szCs w:val="14"/>
        </w:rPr>
      </w:pPr>
      <w:r w:rsidRPr="006E7E8A">
        <w:rPr>
          <w:rFonts w:ascii="Arial" w:hAnsi="Arial" w:cs="Arial"/>
          <w:b/>
          <w:bCs/>
          <w:sz w:val="14"/>
          <w:szCs w:val="14"/>
        </w:rPr>
        <w:t>Tipo de idea ciudadana:</w:t>
      </w:r>
      <w:r w:rsidRPr="006E7E8A">
        <w:rPr>
          <w:rFonts w:ascii="Arial" w:hAnsi="Arial" w:cs="Arial"/>
          <w:sz w:val="14"/>
          <w:szCs w:val="14"/>
        </w:rPr>
        <w:t xml:space="preserve"> Señalar si la idea del ciudadano es una pregunta, una propuesta o una recomendación metodológica.</w:t>
      </w:r>
    </w:p>
    <w:p w14:paraId="24B1B98E" w14:textId="77777777" w:rsidR="006E7E8A" w:rsidRPr="006E7E8A" w:rsidRDefault="006E7E8A" w:rsidP="006E7E8A">
      <w:pPr>
        <w:rPr>
          <w:rFonts w:ascii="Arial" w:hAnsi="Arial" w:cs="Arial"/>
          <w:sz w:val="14"/>
          <w:szCs w:val="14"/>
        </w:rPr>
      </w:pPr>
      <w:r w:rsidRPr="006E7E8A">
        <w:rPr>
          <w:rFonts w:ascii="Arial" w:hAnsi="Arial" w:cs="Arial"/>
          <w:b/>
          <w:bCs/>
          <w:sz w:val="14"/>
          <w:szCs w:val="14"/>
        </w:rPr>
        <w:t>Idea incluida o no incluida en el PAAC</w:t>
      </w:r>
      <w:r w:rsidRPr="006E7E8A">
        <w:rPr>
          <w:rFonts w:ascii="Arial" w:hAnsi="Arial" w:cs="Arial"/>
          <w:sz w:val="14"/>
          <w:szCs w:val="14"/>
        </w:rPr>
        <w:t>: Señalar si la idea propuesta por la ciudadanía se incluyó o no en el PAAC.</w:t>
      </w:r>
    </w:p>
    <w:p w14:paraId="51283049" w14:textId="77777777" w:rsidR="006E7E8A" w:rsidRPr="006E7E8A" w:rsidRDefault="006E7E8A" w:rsidP="006E7E8A">
      <w:pPr>
        <w:rPr>
          <w:rFonts w:ascii="Arial" w:hAnsi="Arial" w:cs="Arial"/>
          <w:sz w:val="14"/>
          <w:szCs w:val="14"/>
        </w:rPr>
      </w:pPr>
      <w:r w:rsidRPr="006E7E8A">
        <w:rPr>
          <w:rFonts w:ascii="Arial" w:hAnsi="Arial" w:cs="Arial"/>
          <w:b/>
          <w:bCs/>
          <w:sz w:val="14"/>
          <w:szCs w:val="14"/>
        </w:rPr>
        <w:t>Aparte específico del PAAC en donde quedó incluida la idea:</w:t>
      </w:r>
      <w:r w:rsidRPr="006E7E8A">
        <w:rPr>
          <w:rFonts w:ascii="Arial" w:hAnsi="Arial" w:cs="Arial"/>
          <w:sz w:val="14"/>
          <w:szCs w:val="14"/>
        </w:rPr>
        <w:t xml:space="preserve"> Señalar el apartado específico en donde quedó incluida la idea de la ciudadanía.</w:t>
      </w:r>
    </w:p>
    <w:p w14:paraId="0DD1471A" w14:textId="77777777" w:rsidR="006E7E8A" w:rsidRPr="006E7E8A" w:rsidRDefault="006E7E8A" w:rsidP="006E7E8A">
      <w:pPr>
        <w:rPr>
          <w:rFonts w:ascii="Arial" w:hAnsi="Arial" w:cs="Arial"/>
          <w:sz w:val="14"/>
          <w:szCs w:val="14"/>
        </w:rPr>
      </w:pPr>
      <w:r w:rsidRPr="006E7E8A">
        <w:rPr>
          <w:rFonts w:ascii="Arial" w:hAnsi="Arial" w:cs="Arial"/>
          <w:b/>
          <w:bCs/>
          <w:sz w:val="14"/>
          <w:szCs w:val="14"/>
        </w:rPr>
        <w:t xml:space="preserve">Argumentos por los cuáles no se incluyó la idea ciudadana: </w:t>
      </w:r>
      <w:r w:rsidRPr="006E7E8A">
        <w:rPr>
          <w:rFonts w:ascii="Arial" w:hAnsi="Arial" w:cs="Arial"/>
          <w:sz w:val="14"/>
          <w:szCs w:val="14"/>
        </w:rPr>
        <w:t>En el caso que la idea no haya sido incluida señalar los argumentos principales por los cuáles la idea no fue incluida.</w:t>
      </w:r>
    </w:p>
    <w:p w14:paraId="30A1571C" w14:textId="77777777" w:rsidR="006E7E8A" w:rsidRPr="006E7E8A" w:rsidRDefault="006E7E8A" w:rsidP="006E7E8A">
      <w:pPr>
        <w:rPr>
          <w:rFonts w:ascii="Arial" w:hAnsi="Arial" w:cs="Arial"/>
          <w:sz w:val="14"/>
          <w:szCs w:val="14"/>
        </w:rPr>
      </w:pPr>
    </w:p>
    <w:p w14:paraId="38979C86" w14:textId="2F72F9BC" w:rsidR="006E7E8A" w:rsidRPr="006E7E8A" w:rsidRDefault="006E7E8A" w:rsidP="006E7E8A">
      <w:pPr>
        <w:rPr>
          <w:rFonts w:ascii="Arial" w:hAnsi="Arial" w:cs="Arial"/>
        </w:rPr>
      </w:pPr>
      <w:r w:rsidRPr="006E7E8A">
        <w:rPr>
          <w:rFonts w:ascii="Arial" w:hAnsi="Arial" w:cs="Arial"/>
        </w:rPr>
        <w:t>Las acciones incluidas en el componente 4. Mecanismos para mejorar la Atención al ciudadano</w:t>
      </w:r>
    </w:p>
    <w:p w14:paraId="68E37690" w14:textId="77777777" w:rsidR="006E7E8A" w:rsidRPr="006E7E8A" w:rsidRDefault="006E7E8A" w:rsidP="006E7E8A">
      <w:pPr>
        <w:rPr>
          <w:rFonts w:ascii="Arial" w:hAnsi="Arial" w:cs="Arial"/>
        </w:rPr>
      </w:pPr>
    </w:p>
    <w:p w14:paraId="2B5C81DE" w14:textId="77777777" w:rsidR="006E7E8A" w:rsidRPr="006E7E8A" w:rsidRDefault="006E7E8A" w:rsidP="006E7E8A">
      <w:pPr>
        <w:rPr>
          <w:rFonts w:ascii="Arial" w:hAnsi="Arial" w:cs="Arial"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9"/>
        <w:gridCol w:w="2788"/>
        <w:gridCol w:w="1096"/>
        <w:gridCol w:w="1190"/>
        <w:gridCol w:w="763"/>
        <w:gridCol w:w="1012"/>
      </w:tblGrid>
      <w:tr w:rsidR="006E7E8A" w:rsidRPr="006E7E8A" w14:paraId="5981D695" w14:textId="77777777" w:rsidTr="00B91A74">
        <w:trPr>
          <w:trHeight w:val="518"/>
        </w:trPr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EFC8A" w14:textId="77777777" w:rsidR="006E7E8A" w:rsidRPr="006E7E8A" w:rsidRDefault="006E7E8A" w:rsidP="00B91A7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6E7E8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Subcomponente/</w:t>
            </w:r>
          </w:p>
          <w:p w14:paraId="695AFA45" w14:textId="77777777" w:rsidR="006E7E8A" w:rsidRPr="006E7E8A" w:rsidRDefault="006E7E8A" w:rsidP="00B91A7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6E7E8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procesos</w:t>
            </w:r>
          </w:p>
        </w:tc>
        <w:tc>
          <w:tcPr>
            <w:tcW w:w="1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0157C" w14:textId="77777777" w:rsidR="006E7E8A" w:rsidRPr="006E7E8A" w:rsidRDefault="006E7E8A" w:rsidP="00B91A7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6E7E8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Acciones/Actividades a ejecutar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52FE1" w14:textId="77777777" w:rsidR="006E7E8A" w:rsidRPr="006E7E8A" w:rsidRDefault="006E7E8A" w:rsidP="00B91A7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6E7E8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Meta o Producto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AB1EA" w14:textId="77777777" w:rsidR="006E7E8A" w:rsidRPr="006E7E8A" w:rsidRDefault="006E7E8A" w:rsidP="00B91A7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6E7E8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Responsable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83C6B" w14:textId="77777777" w:rsidR="006E7E8A" w:rsidRPr="006E7E8A" w:rsidRDefault="006E7E8A" w:rsidP="00B91A7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6E7E8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Fecha </w:t>
            </w:r>
            <w:r w:rsidRPr="006E7E8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br/>
              <w:t>inicio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2A99E" w14:textId="77777777" w:rsidR="006E7E8A" w:rsidRPr="006E7E8A" w:rsidRDefault="006E7E8A" w:rsidP="00B91A7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6E7E8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Fecha finalización</w:t>
            </w:r>
          </w:p>
        </w:tc>
      </w:tr>
      <w:tr w:rsidR="006E7E8A" w:rsidRPr="006E7E8A" w14:paraId="61DFE4E0" w14:textId="77777777" w:rsidTr="00B91A74">
        <w:trPr>
          <w:trHeight w:val="1382"/>
        </w:trPr>
        <w:tc>
          <w:tcPr>
            <w:tcW w:w="1121" w:type="pct"/>
            <w:vAlign w:val="center"/>
          </w:tcPr>
          <w:p w14:paraId="6511F735" w14:textId="77777777" w:rsidR="006E7E8A" w:rsidRPr="006E7E8A" w:rsidRDefault="006E7E8A" w:rsidP="00B91A7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E7E8A">
              <w:rPr>
                <w:rFonts w:ascii="Arial" w:hAnsi="Arial" w:cs="Arial"/>
                <w:color w:val="000000"/>
                <w:sz w:val="16"/>
                <w:szCs w:val="16"/>
              </w:rPr>
              <w:t>Talento Humano</w:t>
            </w:r>
          </w:p>
        </w:tc>
        <w:tc>
          <w:tcPr>
            <w:tcW w:w="1579" w:type="pct"/>
            <w:shd w:val="clear" w:color="auto" w:fill="auto"/>
            <w:vAlign w:val="center"/>
            <w:hideMark/>
          </w:tcPr>
          <w:p w14:paraId="7D45875D" w14:textId="77777777" w:rsidR="006E7E8A" w:rsidRPr="006E7E8A" w:rsidRDefault="006E7E8A" w:rsidP="00B91A7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E7E8A">
              <w:rPr>
                <w:rFonts w:ascii="Arial" w:hAnsi="Arial" w:cs="Arial"/>
                <w:color w:val="000000"/>
                <w:sz w:val="16"/>
                <w:szCs w:val="16"/>
              </w:rPr>
              <w:t>Informar a la ciudadanía a través del portal web institucional la oferta de empleos de carrera administrativa concertada entre el IDEP y la CNSC.</w:t>
            </w:r>
          </w:p>
        </w:tc>
        <w:tc>
          <w:tcPr>
            <w:tcW w:w="621" w:type="pct"/>
            <w:shd w:val="clear" w:color="auto" w:fill="auto"/>
            <w:vAlign w:val="center"/>
            <w:hideMark/>
          </w:tcPr>
          <w:p w14:paraId="6F66F631" w14:textId="77777777" w:rsidR="006E7E8A" w:rsidRPr="006E7E8A" w:rsidRDefault="006E7E8A" w:rsidP="00B91A7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E7E8A">
              <w:rPr>
                <w:rFonts w:ascii="Arial" w:hAnsi="Arial" w:cs="Arial"/>
                <w:color w:val="000000"/>
                <w:sz w:val="16"/>
                <w:szCs w:val="16"/>
              </w:rPr>
              <w:t>Una publicación en el portal web del IDEP</w:t>
            </w:r>
          </w:p>
        </w:tc>
        <w:tc>
          <w:tcPr>
            <w:tcW w:w="674" w:type="pct"/>
            <w:shd w:val="clear" w:color="auto" w:fill="auto"/>
            <w:vAlign w:val="center"/>
            <w:hideMark/>
          </w:tcPr>
          <w:p w14:paraId="5BFF95EF" w14:textId="77777777" w:rsidR="006E7E8A" w:rsidRPr="006E7E8A" w:rsidRDefault="006E7E8A" w:rsidP="00B91A7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E7E8A">
              <w:rPr>
                <w:rFonts w:ascii="Arial" w:hAnsi="Arial" w:cs="Arial"/>
                <w:color w:val="000000"/>
                <w:sz w:val="16"/>
                <w:szCs w:val="16"/>
              </w:rPr>
              <w:t>Subdirección Administrativa, Financiera y de Control Disciplinario - Talento Humano</w:t>
            </w:r>
          </w:p>
        </w:tc>
        <w:tc>
          <w:tcPr>
            <w:tcW w:w="432" w:type="pct"/>
            <w:shd w:val="clear" w:color="auto" w:fill="auto"/>
            <w:vAlign w:val="center"/>
            <w:hideMark/>
          </w:tcPr>
          <w:p w14:paraId="7727CD75" w14:textId="77777777" w:rsidR="006E7E8A" w:rsidRPr="006E7E8A" w:rsidRDefault="006E7E8A" w:rsidP="00B91A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E7E8A">
              <w:rPr>
                <w:rFonts w:ascii="Arial" w:hAnsi="Arial" w:cs="Arial"/>
                <w:color w:val="000000"/>
                <w:sz w:val="16"/>
                <w:szCs w:val="16"/>
              </w:rPr>
              <w:t>1/2/2021</w:t>
            </w:r>
          </w:p>
        </w:tc>
        <w:tc>
          <w:tcPr>
            <w:tcW w:w="573" w:type="pct"/>
            <w:shd w:val="clear" w:color="auto" w:fill="auto"/>
            <w:vAlign w:val="center"/>
            <w:hideMark/>
          </w:tcPr>
          <w:p w14:paraId="4D020753" w14:textId="77777777" w:rsidR="006E7E8A" w:rsidRPr="006E7E8A" w:rsidRDefault="006E7E8A" w:rsidP="00B91A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E7E8A">
              <w:rPr>
                <w:rFonts w:ascii="Arial" w:hAnsi="Arial" w:cs="Arial"/>
                <w:color w:val="000000"/>
                <w:sz w:val="16"/>
                <w:szCs w:val="16"/>
              </w:rPr>
              <w:t>31/3/2021</w:t>
            </w:r>
          </w:p>
        </w:tc>
      </w:tr>
      <w:tr w:rsidR="006E7E8A" w:rsidRPr="006E7E8A" w14:paraId="4A0252F1" w14:textId="77777777" w:rsidTr="00B91A74">
        <w:trPr>
          <w:trHeight w:val="1995"/>
        </w:trPr>
        <w:tc>
          <w:tcPr>
            <w:tcW w:w="1121" w:type="pct"/>
            <w:vAlign w:val="center"/>
          </w:tcPr>
          <w:p w14:paraId="655C4A87" w14:textId="77777777" w:rsidR="006E7E8A" w:rsidRPr="006E7E8A" w:rsidRDefault="006E7E8A" w:rsidP="00B91A7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E7E8A">
              <w:rPr>
                <w:rFonts w:ascii="Arial" w:hAnsi="Arial" w:cs="Arial"/>
                <w:color w:val="000000"/>
                <w:sz w:val="16"/>
                <w:szCs w:val="16"/>
              </w:rPr>
              <w:t>Fortalecimiento de los canales de atención</w:t>
            </w:r>
          </w:p>
        </w:tc>
        <w:tc>
          <w:tcPr>
            <w:tcW w:w="1579" w:type="pct"/>
            <w:shd w:val="clear" w:color="auto" w:fill="auto"/>
            <w:vAlign w:val="center"/>
            <w:hideMark/>
          </w:tcPr>
          <w:p w14:paraId="20A3FF20" w14:textId="77777777" w:rsidR="006E7E8A" w:rsidRPr="006E7E8A" w:rsidRDefault="006E7E8A" w:rsidP="00B91A7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E7E8A">
              <w:rPr>
                <w:rFonts w:ascii="Arial" w:hAnsi="Arial" w:cs="Arial"/>
                <w:color w:val="000000"/>
                <w:sz w:val="16"/>
                <w:szCs w:val="16"/>
              </w:rPr>
              <w:t xml:space="preserve">Gestionar con el área de Servicios Generales la compra de una sim </w:t>
            </w:r>
            <w:proofErr w:type="spellStart"/>
            <w:r w:rsidRPr="006E7E8A">
              <w:rPr>
                <w:rFonts w:ascii="Arial" w:hAnsi="Arial" w:cs="Arial"/>
                <w:color w:val="000000"/>
                <w:sz w:val="16"/>
                <w:szCs w:val="16"/>
              </w:rPr>
              <w:t>card</w:t>
            </w:r>
            <w:proofErr w:type="spellEnd"/>
            <w:r w:rsidRPr="006E7E8A">
              <w:rPr>
                <w:rFonts w:ascii="Arial" w:hAnsi="Arial" w:cs="Arial"/>
                <w:color w:val="000000"/>
                <w:sz w:val="16"/>
                <w:szCs w:val="16"/>
              </w:rPr>
              <w:t xml:space="preserve"> con el fin de poner a disponibilidad de la ciudadanía en la página web del IDEP, un canal que permita atender las solicitudes por medio del WhatsApp y desde la ventanilla atenderlo y direccionarlo por medio del correo electrónico al funcionario competente para la atención mientras se trabaje desde la virtualidad.</w:t>
            </w:r>
          </w:p>
        </w:tc>
        <w:tc>
          <w:tcPr>
            <w:tcW w:w="621" w:type="pct"/>
            <w:shd w:val="clear" w:color="auto" w:fill="auto"/>
            <w:vAlign w:val="center"/>
            <w:hideMark/>
          </w:tcPr>
          <w:p w14:paraId="4E7F3F8C" w14:textId="31396765" w:rsidR="006E7E8A" w:rsidRPr="006E7E8A" w:rsidRDefault="006E7E8A" w:rsidP="00B91A7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E7E8A">
              <w:rPr>
                <w:rFonts w:ascii="Arial" w:hAnsi="Arial" w:cs="Arial"/>
                <w:color w:val="000000"/>
                <w:sz w:val="16"/>
                <w:szCs w:val="16"/>
              </w:rPr>
              <w:t>Un canal vi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r</w:t>
            </w:r>
            <w:r w:rsidRPr="006E7E8A">
              <w:rPr>
                <w:rFonts w:ascii="Arial" w:hAnsi="Arial" w:cs="Arial"/>
                <w:color w:val="000000"/>
                <w:sz w:val="16"/>
                <w:szCs w:val="16"/>
              </w:rPr>
              <w:t>tual a través de WhatsApp para la atención de la ciudadanía</w:t>
            </w:r>
          </w:p>
        </w:tc>
        <w:tc>
          <w:tcPr>
            <w:tcW w:w="674" w:type="pct"/>
            <w:shd w:val="clear" w:color="auto" w:fill="auto"/>
            <w:vAlign w:val="center"/>
            <w:hideMark/>
          </w:tcPr>
          <w:p w14:paraId="02B5BE4C" w14:textId="77777777" w:rsidR="006E7E8A" w:rsidRPr="006E7E8A" w:rsidRDefault="006E7E8A" w:rsidP="00B91A7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E7E8A">
              <w:rPr>
                <w:rFonts w:ascii="Arial" w:hAnsi="Arial" w:cs="Arial"/>
                <w:color w:val="000000"/>
                <w:sz w:val="16"/>
                <w:szCs w:val="16"/>
              </w:rPr>
              <w:t>Subdirección Académica</w:t>
            </w:r>
            <w:r w:rsidRPr="006E7E8A">
              <w:rPr>
                <w:rFonts w:ascii="Arial" w:hAnsi="Arial" w:cs="Arial"/>
                <w:color w:val="000000"/>
                <w:sz w:val="16"/>
                <w:szCs w:val="16"/>
              </w:rPr>
              <w:br/>
              <w:t xml:space="preserve"> Subdirección Administrativa, Financiera y de Control Disciplinario</w:t>
            </w:r>
          </w:p>
        </w:tc>
        <w:tc>
          <w:tcPr>
            <w:tcW w:w="432" w:type="pct"/>
            <w:shd w:val="clear" w:color="auto" w:fill="auto"/>
            <w:vAlign w:val="center"/>
            <w:hideMark/>
          </w:tcPr>
          <w:p w14:paraId="11521452" w14:textId="77777777" w:rsidR="006E7E8A" w:rsidRPr="006E7E8A" w:rsidRDefault="006E7E8A" w:rsidP="00B91A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E7E8A">
              <w:rPr>
                <w:rFonts w:ascii="Arial" w:hAnsi="Arial" w:cs="Arial"/>
                <w:color w:val="000000"/>
                <w:sz w:val="16"/>
                <w:szCs w:val="16"/>
              </w:rPr>
              <w:t>1/2/2021</w:t>
            </w:r>
          </w:p>
        </w:tc>
        <w:tc>
          <w:tcPr>
            <w:tcW w:w="573" w:type="pct"/>
            <w:shd w:val="clear" w:color="auto" w:fill="auto"/>
            <w:vAlign w:val="center"/>
            <w:hideMark/>
          </w:tcPr>
          <w:p w14:paraId="14E255CD" w14:textId="77777777" w:rsidR="006E7E8A" w:rsidRPr="006E7E8A" w:rsidRDefault="006E7E8A" w:rsidP="00B91A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E7E8A">
              <w:rPr>
                <w:rFonts w:ascii="Arial" w:hAnsi="Arial" w:cs="Arial"/>
                <w:color w:val="000000"/>
                <w:sz w:val="16"/>
                <w:szCs w:val="16"/>
              </w:rPr>
              <w:t>30/4/2021</w:t>
            </w:r>
          </w:p>
        </w:tc>
      </w:tr>
    </w:tbl>
    <w:p w14:paraId="5634CD9A" w14:textId="77777777" w:rsidR="006E7E8A" w:rsidRPr="006E7E8A" w:rsidRDefault="006E7E8A" w:rsidP="006E7E8A">
      <w:pPr>
        <w:rPr>
          <w:rFonts w:ascii="Arial" w:hAnsi="Arial" w:cs="Arial"/>
        </w:rPr>
      </w:pPr>
    </w:p>
    <w:p w14:paraId="42C075EC" w14:textId="77777777" w:rsidR="006E7E8A" w:rsidRPr="006E7E8A" w:rsidRDefault="006E7E8A" w:rsidP="006E7E8A">
      <w:pPr>
        <w:rPr>
          <w:rFonts w:ascii="Arial" w:hAnsi="Arial" w:cs="Arial"/>
        </w:rPr>
      </w:pPr>
    </w:p>
    <w:p w14:paraId="0DA5B063" w14:textId="77777777" w:rsidR="008732E4" w:rsidRPr="006E7E8A" w:rsidRDefault="008732E4" w:rsidP="006E7E8A">
      <w:pPr>
        <w:rPr>
          <w:rFonts w:ascii="Arial" w:hAnsi="Arial" w:cs="Arial"/>
        </w:rPr>
      </w:pPr>
    </w:p>
    <w:sectPr w:rsidR="008732E4" w:rsidRPr="006E7E8A" w:rsidSect="00085264">
      <w:headerReference w:type="default" r:id="rId16"/>
      <w:footerReference w:type="default" r:id="rId17"/>
      <w:pgSz w:w="12240" w:h="15840" w:code="1"/>
      <w:pgMar w:top="1418" w:right="1701" w:bottom="1701" w:left="1701" w:header="56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00345B" w14:textId="77777777" w:rsidR="00473605" w:rsidRDefault="00473605" w:rsidP="00B3628C">
      <w:r>
        <w:separator/>
      </w:r>
    </w:p>
  </w:endnote>
  <w:endnote w:type="continuationSeparator" w:id="0">
    <w:p w14:paraId="7EE8DE90" w14:textId="77777777" w:rsidR="00473605" w:rsidRDefault="00473605" w:rsidP="00B36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BUCW M+ Optima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WKDBM+MuseoSansCondensed-300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AE55EA" w14:textId="77777777" w:rsidR="00B3628C" w:rsidRDefault="00444C12" w:rsidP="00B3628C">
    <w:pPr>
      <w:pStyle w:val="Piedepgina"/>
      <w:jc w:val="right"/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40BE49B" wp14:editId="174DDF02">
              <wp:simplePos x="0" y="0"/>
              <wp:positionH relativeFrom="column">
                <wp:posOffset>3806190</wp:posOffset>
              </wp:positionH>
              <wp:positionV relativeFrom="paragraph">
                <wp:posOffset>-445771</wp:posOffset>
              </wp:positionV>
              <wp:extent cx="2219325" cy="752475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9325" cy="7524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5043B9B" w14:textId="77777777" w:rsidR="00444C12" w:rsidRDefault="00315A0D">
                          <w:r>
                            <w:rPr>
                              <w:noProof/>
                              <w:lang w:val="es-CO"/>
                            </w:rPr>
                            <w:drawing>
                              <wp:inline distT="0" distB="0" distL="0" distR="0" wp14:anchorId="1A87C329" wp14:editId="6556C134">
                                <wp:extent cx="2012950" cy="652145"/>
                                <wp:effectExtent l="0" t="0" r="6350" b="0"/>
                                <wp:docPr id="1" name="0 Image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 Bogotá 2020 peq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012950" cy="6521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0BE49B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299.7pt;margin-top:-35.1pt;width:174.75pt;height:5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" filled="f" stroked="f">
              <v:textbox>
                <w:txbxContent>
                  <w:p w14:paraId="35043B9B" w14:textId="77777777" w:rsidR="00444C12" w:rsidRDefault="00315A0D">
                    <w:r>
                      <w:rPr>
                        <w:noProof/>
                        <w:lang w:val="es-CO"/>
                      </w:rPr>
                      <w:drawing>
                        <wp:inline distT="0" distB="0" distL="0" distR="0" wp14:anchorId="1A87C329" wp14:editId="6556C134">
                          <wp:extent cx="2012950" cy="652145"/>
                          <wp:effectExtent l="0" t="0" r="6350" b="0"/>
                          <wp:docPr id="1" name="0 Imag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 Bogotá 2020 peq.jp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012950" cy="6521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D74842"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1711B42" wp14:editId="0B2F6A0D">
              <wp:simplePos x="0" y="0"/>
              <wp:positionH relativeFrom="column">
                <wp:posOffset>-415925</wp:posOffset>
              </wp:positionH>
              <wp:positionV relativeFrom="paragraph">
                <wp:posOffset>-427355</wp:posOffset>
              </wp:positionV>
              <wp:extent cx="4109085" cy="813435"/>
              <wp:effectExtent l="0" t="0" r="5715" b="571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9085" cy="813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0FE59A" w14:textId="77777777" w:rsidR="008732E4" w:rsidRDefault="008732E4" w:rsidP="007940A9">
                          <w:pPr>
                            <w:spacing w:line="180" w:lineRule="atLeast"/>
                            <w:rPr>
                              <w:rFonts w:ascii="Arial" w:hAnsi="Arial" w:cs="Arial"/>
                              <w:color w:val="17365D" w:themeColor="text2" w:themeShade="BF"/>
                              <w:sz w:val="14"/>
                              <w:szCs w:val="14"/>
                              <w:lang w:val="es-ES"/>
                            </w:rPr>
                          </w:pPr>
                          <w:r>
                            <w:rPr>
                              <w:rFonts w:ascii="Arial" w:hAnsi="Arial" w:cs="Arial"/>
                              <w:color w:val="17365D" w:themeColor="text2" w:themeShade="BF"/>
                              <w:sz w:val="14"/>
                              <w:szCs w:val="14"/>
                              <w:lang w:val="es-ES"/>
                            </w:rPr>
                            <w:t>INSTITUTO PARA LA INVESTIGACIÓN EDUCATIVA Y EL DESARROLLO PEDAGÓGICO, IDEP</w:t>
                          </w:r>
                        </w:p>
                        <w:p w14:paraId="7AE8011C" w14:textId="77777777" w:rsidR="007940A9" w:rsidRPr="007940A9" w:rsidRDefault="007940A9" w:rsidP="007940A9">
                          <w:pPr>
                            <w:spacing w:line="180" w:lineRule="atLeast"/>
                            <w:rPr>
                              <w:rFonts w:ascii="Arial" w:hAnsi="Arial" w:cs="Arial"/>
                              <w:color w:val="17365D" w:themeColor="text2" w:themeShade="BF"/>
                              <w:sz w:val="14"/>
                              <w:szCs w:val="14"/>
                              <w:lang w:val="es-ES"/>
                            </w:rPr>
                          </w:pPr>
                          <w:r w:rsidRPr="007940A9">
                            <w:rPr>
                              <w:rFonts w:ascii="Arial" w:hAnsi="Arial" w:cs="Arial"/>
                              <w:color w:val="17365D" w:themeColor="text2" w:themeShade="BF"/>
                              <w:sz w:val="14"/>
                              <w:szCs w:val="14"/>
                              <w:lang w:val="es-ES"/>
                            </w:rPr>
                            <w:t>Avenida Calle 26 No. 69D - 91. Oficinas 805, 806. Torre 2 - Código Postal: 110931</w:t>
                          </w:r>
                        </w:p>
                        <w:p w14:paraId="317F89E8" w14:textId="77777777" w:rsidR="007940A9" w:rsidRPr="007940A9" w:rsidRDefault="007940A9" w:rsidP="007940A9">
                          <w:pPr>
                            <w:spacing w:line="180" w:lineRule="atLeast"/>
                            <w:rPr>
                              <w:rFonts w:ascii="Arial" w:hAnsi="Arial" w:cs="Arial"/>
                              <w:color w:val="17365D" w:themeColor="text2" w:themeShade="BF"/>
                              <w:sz w:val="14"/>
                              <w:szCs w:val="14"/>
                              <w:lang w:val="es-ES"/>
                            </w:rPr>
                          </w:pPr>
                          <w:r w:rsidRPr="007940A9">
                            <w:rPr>
                              <w:rFonts w:ascii="Arial" w:hAnsi="Arial" w:cs="Arial"/>
                              <w:color w:val="17365D" w:themeColor="text2" w:themeShade="BF"/>
                              <w:sz w:val="14"/>
                              <w:szCs w:val="14"/>
                              <w:lang w:val="es-ES"/>
                            </w:rPr>
                            <w:t>PBX (57-1) 263 0603 - Línea de atención al ciudadano 195</w:t>
                          </w:r>
                        </w:p>
                        <w:p w14:paraId="04DA5124" w14:textId="77777777" w:rsidR="007940A9" w:rsidRPr="007940A9" w:rsidRDefault="007940A9" w:rsidP="007940A9">
                          <w:pPr>
                            <w:spacing w:line="180" w:lineRule="atLeast"/>
                            <w:rPr>
                              <w:rFonts w:ascii="Arial" w:hAnsi="Arial" w:cs="Arial"/>
                              <w:color w:val="17365D" w:themeColor="text2" w:themeShade="BF"/>
                              <w:sz w:val="14"/>
                              <w:szCs w:val="14"/>
                              <w:lang w:val="es-ES"/>
                            </w:rPr>
                          </w:pPr>
                          <w:r w:rsidRPr="007940A9">
                            <w:rPr>
                              <w:rFonts w:ascii="Arial" w:hAnsi="Arial" w:cs="Arial"/>
                              <w:color w:val="17365D" w:themeColor="text2" w:themeShade="BF"/>
                              <w:sz w:val="14"/>
                              <w:szCs w:val="14"/>
                              <w:lang w:val="es-ES"/>
                            </w:rPr>
                            <w:t>Bogotá DC - Colombia</w:t>
                          </w:r>
                        </w:p>
                        <w:p w14:paraId="46678CF9" w14:textId="77777777" w:rsidR="007940A9" w:rsidRPr="007940A9" w:rsidRDefault="007940A9" w:rsidP="007940A9">
                          <w:pPr>
                            <w:spacing w:line="180" w:lineRule="atLeast"/>
                            <w:rPr>
                              <w:rFonts w:ascii="Arial" w:hAnsi="Arial" w:cs="Arial"/>
                              <w:color w:val="17365D" w:themeColor="text2" w:themeShade="BF"/>
                              <w:sz w:val="14"/>
                              <w:szCs w:val="14"/>
                              <w:lang w:val="es-ES"/>
                            </w:rPr>
                          </w:pPr>
                          <w:r w:rsidRPr="007940A9">
                            <w:rPr>
                              <w:rFonts w:ascii="Arial" w:hAnsi="Arial" w:cs="Arial"/>
                              <w:color w:val="17365D" w:themeColor="text2" w:themeShade="BF"/>
                              <w:sz w:val="14"/>
                              <w:szCs w:val="14"/>
                              <w:lang w:val="es-ES"/>
                            </w:rPr>
                            <w:t>idep@idep.edu.co</w:t>
                          </w:r>
                        </w:p>
                        <w:p w14:paraId="0D97FD75" w14:textId="77777777" w:rsidR="00D66FC3" w:rsidRPr="007940A9" w:rsidRDefault="007940A9" w:rsidP="007940A9">
                          <w:pPr>
                            <w:spacing w:line="180" w:lineRule="atLeast"/>
                            <w:rPr>
                              <w:rFonts w:ascii="Arial" w:hAnsi="Arial" w:cs="Arial"/>
                              <w:color w:val="17365D" w:themeColor="text2" w:themeShade="BF"/>
                              <w:sz w:val="14"/>
                              <w:szCs w:val="14"/>
                              <w:lang w:val="es-ES"/>
                            </w:rPr>
                          </w:pPr>
                          <w:r w:rsidRPr="007940A9">
                            <w:rPr>
                              <w:rFonts w:ascii="Arial" w:hAnsi="Arial" w:cs="Arial"/>
                              <w:color w:val="17365D" w:themeColor="text2" w:themeShade="BF"/>
                              <w:sz w:val="14"/>
                              <w:szCs w:val="14"/>
                              <w:lang w:val="es-ES"/>
                            </w:rPr>
                            <w:t>www.idep.edu.co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1711B42" id="Text Box 1" o:spid="_x0000_s1027" type="#_x0000_t202" style="position:absolute;left:0;text-align:left;margin-left:-32.75pt;margin-top:-33.65pt;width:323.55pt;height:64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" stroked="f">
              <v:textbox>
                <w:txbxContent>
                  <w:p w14:paraId="160FE59A" w14:textId="77777777" w:rsidR="008732E4" w:rsidRDefault="008732E4" w:rsidP="007940A9">
                    <w:pPr>
                      <w:spacing w:line="180" w:lineRule="atLeast"/>
                      <w:rPr>
                        <w:rFonts w:ascii="Arial" w:hAnsi="Arial" w:cs="Arial"/>
                        <w:color w:val="17365D" w:themeColor="text2" w:themeShade="BF"/>
                        <w:sz w:val="14"/>
                        <w:szCs w:val="14"/>
                        <w:lang w:val="es-ES"/>
                      </w:rPr>
                    </w:pPr>
                    <w:r>
                      <w:rPr>
                        <w:rFonts w:ascii="Arial" w:hAnsi="Arial" w:cs="Arial"/>
                        <w:color w:val="17365D" w:themeColor="text2" w:themeShade="BF"/>
                        <w:sz w:val="14"/>
                        <w:szCs w:val="14"/>
                        <w:lang w:val="es-ES"/>
                      </w:rPr>
                      <w:t>INSTITUTO PARA LA INVESTIGACIÓN EDUCATIVA Y EL DESARROLLO PEDAGÓGICO, IDEP</w:t>
                    </w:r>
                  </w:p>
                  <w:p w14:paraId="7AE8011C" w14:textId="77777777" w:rsidR="007940A9" w:rsidRPr="007940A9" w:rsidRDefault="007940A9" w:rsidP="007940A9">
                    <w:pPr>
                      <w:spacing w:line="180" w:lineRule="atLeast"/>
                      <w:rPr>
                        <w:rFonts w:ascii="Arial" w:hAnsi="Arial" w:cs="Arial"/>
                        <w:color w:val="17365D" w:themeColor="text2" w:themeShade="BF"/>
                        <w:sz w:val="14"/>
                        <w:szCs w:val="14"/>
                        <w:lang w:val="es-ES"/>
                      </w:rPr>
                    </w:pPr>
                    <w:r w:rsidRPr="007940A9">
                      <w:rPr>
                        <w:rFonts w:ascii="Arial" w:hAnsi="Arial" w:cs="Arial"/>
                        <w:color w:val="17365D" w:themeColor="text2" w:themeShade="BF"/>
                        <w:sz w:val="14"/>
                        <w:szCs w:val="14"/>
                        <w:lang w:val="es-ES"/>
                      </w:rPr>
                      <w:t>Avenida Calle 26 No. 69D - 91. Oficinas 805, 806. Torre 2 - Código Postal: 110931</w:t>
                    </w:r>
                  </w:p>
                  <w:p w14:paraId="317F89E8" w14:textId="77777777" w:rsidR="007940A9" w:rsidRPr="007940A9" w:rsidRDefault="007940A9" w:rsidP="007940A9">
                    <w:pPr>
                      <w:spacing w:line="180" w:lineRule="atLeast"/>
                      <w:rPr>
                        <w:rFonts w:ascii="Arial" w:hAnsi="Arial" w:cs="Arial"/>
                        <w:color w:val="17365D" w:themeColor="text2" w:themeShade="BF"/>
                        <w:sz w:val="14"/>
                        <w:szCs w:val="14"/>
                        <w:lang w:val="es-ES"/>
                      </w:rPr>
                    </w:pPr>
                    <w:r w:rsidRPr="007940A9">
                      <w:rPr>
                        <w:rFonts w:ascii="Arial" w:hAnsi="Arial" w:cs="Arial"/>
                        <w:color w:val="17365D" w:themeColor="text2" w:themeShade="BF"/>
                        <w:sz w:val="14"/>
                        <w:szCs w:val="14"/>
                        <w:lang w:val="es-ES"/>
                      </w:rPr>
                      <w:t>PBX (57-1) 263 0603 - Línea de atención al ciudadano 195</w:t>
                    </w:r>
                  </w:p>
                  <w:p w14:paraId="04DA5124" w14:textId="77777777" w:rsidR="007940A9" w:rsidRPr="007940A9" w:rsidRDefault="007940A9" w:rsidP="007940A9">
                    <w:pPr>
                      <w:spacing w:line="180" w:lineRule="atLeast"/>
                      <w:rPr>
                        <w:rFonts w:ascii="Arial" w:hAnsi="Arial" w:cs="Arial"/>
                        <w:color w:val="17365D" w:themeColor="text2" w:themeShade="BF"/>
                        <w:sz w:val="14"/>
                        <w:szCs w:val="14"/>
                        <w:lang w:val="es-ES"/>
                      </w:rPr>
                    </w:pPr>
                    <w:r w:rsidRPr="007940A9">
                      <w:rPr>
                        <w:rFonts w:ascii="Arial" w:hAnsi="Arial" w:cs="Arial"/>
                        <w:color w:val="17365D" w:themeColor="text2" w:themeShade="BF"/>
                        <w:sz w:val="14"/>
                        <w:szCs w:val="14"/>
                        <w:lang w:val="es-ES"/>
                      </w:rPr>
                      <w:t>Bogotá DC - Colombia</w:t>
                    </w:r>
                  </w:p>
                  <w:p w14:paraId="46678CF9" w14:textId="77777777" w:rsidR="007940A9" w:rsidRPr="007940A9" w:rsidRDefault="007940A9" w:rsidP="007940A9">
                    <w:pPr>
                      <w:spacing w:line="180" w:lineRule="atLeast"/>
                      <w:rPr>
                        <w:rFonts w:ascii="Arial" w:hAnsi="Arial" w:cs="Arial"/>
                        <w:color w:val="17365D" w:themeColor="text2" w:themeShade="BF"/>
                        <w:sz w:val="14"/>
                        <w:szCs w:val="14"/>
                        <w:lang w:val="es-ES"/>
                      </w:rPr>
                    </w:pPr>
                    <w:r w:rsidRPr="007940A9">
                      <w:rPr>
                        <w:rFonts w:ascii="Arial" w:hAnsi="Arial" w:cs="Arial"/>
                        <w:color w:val="17365D" w:themeColor="text2" w:themeShade="BF"/>
                        <w:sz w:val="14"/>
                        <w:szCs w:val="14"/>
                        <w:lang w:val="es-ES"/>
                      </w:rPr>
                      <w:t>idep@idep.edu.co</w:t>
                    </w:r>
                  </w:p>
                  <w:p w14:paraId="0D97FD75" w14:textId="77777777" w:rsidR="00D66FC3" w:rsidRPr="007940A9" w:rsidRDefault="007940A9" w:rsidP="007940A9">
                    <w:pPr>
                      <w:spacing w:line="180" w:lineRule="atLeast"/>
                      <w:rPr>
                        <w:rFonts w:ascii="Arial" w:hAnsi="Arial" w:cs="Arial"/>
                        <w:color w:val="17365D" w:themeColor="text2" w:themeShade="BF"/>
                        <w:sz w:val="14"/>
                        <w:szCs w:val="14"/>
                        <w:lang w:val="es-ES"/>
                      </w:rPr>
                    </w:pPr>
                    <w:r w:rsidRPr="007940A9">
                      <w:rPr>
                        <w:rFonts w:ascii="Arial" w:hAnsi="Arial" w:cs="Arial"/>
                        <w:color w:val="17365D" w:themeColor="text2" w:themeShade="BF"/>
                        <w:sz w:val="14"/>
                        <w:szCs w:val="14"/>
                        <w:lang w:val="es-ES"/>
                      </w:rPr>
                      <w:t>www.idep.edu.co</w:t>
                    </w:r>
                  </w:p>
                </w:txbxContent>
              </v:textbox>
            </v:shape>
          </w:pict>
        </mc:Fallback>
      </mc:AlternateContent>
    </w:r>
    <w:r w:rsidR="00D66FC3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933E54" w14:textId="77777777" w:rsidR="00473605" w:rsidRDefault="00473605" w:rsidP="00B3628C">
      <w:r>
        <w:separator/>
      </w:r>
    </w:p>
  </w:footnote>
  <w:footnote w:type="continuationSeparator" w:id="0">
    <w:p w14:paraId="44A20684" w14:textId="77777777" w:rsidR="00473605" w:rsidRDefault="00473605" w:rsidP="00B362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55ED82" w14:textId="77777777" w:rsidR="00437609" w:rsidRDefault="00BB21DD" w:rsidP="00437609">
    <w:pPr>
      <w:pStyle w:val="Encabezado"/>
      <w:jc w:val="center"/>
    </w:pPr>
    <w:r>
      <w:rPr>
        <w:noProof/>
        <w:lang w:eastAsia="es-CO"/>
      </w:rPr>
      <w:drawing>
        <wp:inline distT="0" distB="0" distL="0" distR="0" wp14:anchorId="07DC17A2" wp14:editId="21834572">
          <wp:extent cx="866775" cy="813552"/>
          <wp:effectExtent l="0" t="0" r="0" b="5715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AlcadíaMayor peq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6680" cy="8322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263DE3"/>
    <w:multiLevelType w:val="multilevel"/>
    <w:tmpl w:val="C61011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DE536EB"/>
    <w:multiLevelType w:val="hybridMultilevel"/>
    <w:tmpl w:val="F35A799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340331"/>
    <w:multiLevelType w:val="hybridMultilevel"/>
    <w:tmpl w:val="A09639B8"/>
    <w:lvl w:ilvl="0" w:tplc="8FAA013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7A7D25"/>
    <w:multiLevelType w:val="hybridMultilevel"/>
    <w:tmpl w:val="AF90C07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B006F4"/>
    <w:multiLevelType w:val="hybridMultilevel"/>
    <w:tmpl w:val="CD7486A0"/>
    <w:lvl w:ilvl="0" w:tplc="5148B9A6">
      <w:start w:val="1"/>
      <w:numFmt w:val="decimal"/>
      <w:lvlText w:val="%1."/>
      <w:lvlJc w:val="left"/>
      <w:pPr>
        <w:ind w:left="468" w:hanging="360"/>
      </w:pPr>
    </w:lvl>
    <w:lvl w:ilvl="1" w:tplc="240A0019">
      <w:start w:val="1"/>
      <w:numFmt w:val="lowerLetter"/>
      <w:lvlText w:val="%2."/>
      <w:lvlJc w:val="left"/>
      <w:pPr>
        <w:ind w:left="1188" w:hanging="360"/>
      </w:pPr>
    </w:lvl>
    <w:lvl w:ilvl="2" w:tplc="240A001B">
      <w:start w:val="1"/>
      <w:numFmt w:val="lowerRoman"/>
      <w:lvlText w:val="%3."/>
      <w:lvlJc w:val="right"/>
      <w:pPr>
        <w:ind w:left="1908" w:hanging="180"/>
      </w:pPr>
    </w:lvl>
    <w:lvl w:ilvl="3" w:tplc="240A000F">
      <w:start w:val="1"/>
      <w:numFmt w:val="decimal"/>
      <w:lvlText w:val="%4."/>
      <w:lvlJc w:val="left"/>
      <w:pPr>
        <w:ind w:left="2628" w:hanging="360"/>
      </w:pPr>
    </w:lvl>
    <w:lvl w:ilvl="4" w:tplc="240A0019">
      <w:start w:val="1"/>
      <w:numFmt w:val="lowerLetter"/>
      <w:lvlText w:val="%5."/>
      <w:lvlJc w:val="left"/>
      <w:pPr>
        <w:ind w:left="3348" w:hanging="360"/>
      </w:pPr>
    </w:lvl>
    <w:lvl w:ilvl="5" w:tplc="240A001B">
      <w:start w:val="1"/>
      <w:numFmt w:val="lowerRoman"/>
      <w:lvlText w:val="%6."/>
      <w:lvlJc w:val="right"/>
      <w:pPr>
        <w:ind w:left="4068" w:hanging="180"/>
      </w:pPr>
    </w:lvl>
    <w:lvl w:ilvl="6" w:tplc="240A000F">
      <w:start w:val="1"/>
      <w:numFmt w:val="decimal"/>
      <w:lvlText w:val="%7."/>
      <w:lvlJc w:val="left"/>
      <w:pPr>
        <w:ind w:left="4788" w:hanging="360"/>
      </w:pPr>
    </w:lvl>
    <w:lvl w:ilvl="7" w:tplc="240A0019">
      <w:start w:val="1"/>
      <w:numFmt w:val="lowerLetter"/>
      <w:lvlText w:val="%8."/>
      <w:lvlJc w:val="left"/>
      <w:pPr>
        <w:ind w:left="5508" w:hanging="360"/>
      </w:pPr>
    </w:lvl>
    <w:lvl w:ilvl="8" w:tplc="240A001B">
      <w:start w:val="1"/>
      <w:numFmt w:val="lowerRoman"/>
      <w:lvlText w:val="%9."/>
      <w:lvlJc w:val="right"/>
      <w:pPr>
        <w:ind w:left="6228" w:hanging="180"/>
      </w:pPr>
    </w:lvl>
  </w:abstractNum>
  <w:abstractNum w:abstractNumId="5" w15:restartNumberingAfterBreak="0">
    <w:nsid w:val="26A11CBB"/>
    <w:multiLevelType w:val="hybridMultilevel"/>
    <w:tmpl w:val="8384092A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9D417C"/>
    <w:multiLevelType w:val="multilevel"/>
    <w:tmpl w:val="D8303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08D2446"/>
    <w:multiLevelType w:val="hybridMultilevel"/>
    <w:tmpl w:val="8A1825CA"/>
    <w:lvl w:ilvl="0" w:tplc="24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 w15:restartNumberingAfterBreak="0">
    <w:nsid w:val="425E64D8"/>
    <w:multiLevelType w:val="hybridMultilevel"/>
    <w:tmpl w:val="03505DA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9E3D28"/>
    <w:multiLevelType w:val="hybridMultilevel"/>
    <w:tmpl w:val="B3C07F2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2079B0"/>
    <w:multiLevelType w:val="hybridMultilevel"/>
    <w:tmpl w:val="BC745384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A92A1F"/>
    <w:multiLevelType w:val="hybridMultilevel"/>
    <w:tmpl w:val="62B8943C"/>
    <w:lvl w:ilvl="0" w:tplc="24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2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15C7117"/>
    <w:multiLevelType w:val="hybridMultilevel"/>
    <w:tmpl w:val="9FB6B0E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C0364B"/>
    <w:multiLevelType w:val="hybridMultilevel"/>
    <w:tmpl w:val="153880B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C46D09"/>
    <w:multiLevelType w:val="hybridMultilevel"/>
    <w:tmpl w:val="343E992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0F7D31"/>
    <w:multiLevelType w:val="hybridMultilevel"/>
    <w:tmpl w:val="06E61BD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947C68"/>
    <w:multiLevelType w:val="hybridMultilevel"/>
    <w:tmpl w:val="0902DEE4"/>
    <w:lvl w:ilvl="0" w:tplc="7C78A3C4">
      <w:numFmt w:val="bullet"/>
      <w:lvlText w:val=""/>
      <w:lvlJc w:val="left"/>
      <w:pPr>
        <w:ind w:left="1281" w:hanging="361"/>
      </w:pPr>
      <w:rPr>
        <w:rFonts w:ascii="Symbol" w:eastAsia="Symbol" w:hAnsi="Symbol" w:cs="Symbol" w:hint="default"/>
        <w:w w:val="100"/>
        <w:sz w:val="22"/>
        <w:szCs w:val="22"/>
        <w:lang w:val="es-ES" w:eastAsia="es-ES" w:bidi="es-ES"/>
      </w:rPr>
    </w:lvl>
    <w:lvl w:ilvl="1" w:tplc="0CF471BC">
      <w:numFmt w:val="bullet"/>
      <w:lvlText w:val=""/>
      <w:lvlJc w:val="left"/>
      <w:pPr>
        <w:ind w:left="1641" w:hanging="361"/>
      </w:pPr>
      <w:rPr>
        <w:w w:val="100"/>
        <w:lang w:val="es-ES" w:eastAsia="es-ES" w:bidi="es-ES"/>
      </w:rPr>
    </w:lvl>
    <w:lvl w:ilvl="2" w:tplc="B0926F52">
      <w:numFmt w:val="bullet"/>
      <w:lvlText w:val="•"/>
      <w:lvlJc w:val="left"/>
      <w:pPr>
        <w:ind w:left="1640" w:hanging="361"/>
      </w:pPr>
      <w:rPr>
        <w:lang w:val="es-ES" w:eastAsia="es-ES" w:bidi="es-ES"/>
      </w:rPr>
    </w:lvl>
    <w:lvl w:ilvl="3" w:tplc="3DA08482">
      <w:numFmt w:val="bullet"/>
      <w:lvlText w:val="•"/>
      <w:lvlJc w:val="left"/>
      <w:pPr>
        <w:ind w:left="2790" w:hanging="361"/>
      </w:pPr>
      <w:rPr>
        <w:lang w:val="es-ES" w:eastAsia="es-ES" w:bidi="es-ES"/>
      </w:rPr>
    </w:lvl>
    <w:lvl w:ilvl="4" w:tplc="02A023C4">
      <w:numFmt w:val="bullet"/>
      <w:lvlText w:val="•"/>
      <w:lvlJc w:val="left"/>
      <w:pPr>
        <w:ind w:left="3940" w:hanging="361"/>
      </w:pPr>
      <w:rPr>
        <w:lang w:val="es-ES" w:eastAsia="es-ES" w:bidi="es-ES"/>
      </w:rPr>
    </w:lvl>
    <w:lvl w:ilvl="5" w:tplc="67B883C6">
      <w:numFmt w:val="bullet"/>
      <w:lvlText w:val="•"/>
      <w:lvlJc w:val="left"/>
      <w:pPr>
        <w:ind w:left="5090" w:hanging="361"/>
      </w:pPr>
      <w:rPr>
        <w:lang w:val="es-ES" w:eastAsia="es-ES" w:bidi="es-ES"/>
      </w:rPr>
    </w:lvl>
    <w:lvl w:ilvl="6" w:tplc="C366922A">
      <w:numFmt w:val="bullet"/>
      <w:lvlText w:val="•"/>
      <w:lvlJc w:val="left"/>
      <w:pPr>
        <w:ind w:left="6240" w:hanging="361"/>
      </w:pPr>
      <w:rPr>
        <w:lang w:val="es-ES" w:eastAsia="es-ES" w:bidi="es-ES"/>
      </w:rPr>
    </w:lvl>
    <w:lvl w:ilvl="7" w:tplc="D44C0F06">
      <w:numFmt w:val="bullet"/>
      <w:lvlText w:val="•"/>
      <w:lvlJc w:val="left"/>
      <w:pPr>
        <w:ind w:left="7390" w:hanging="361"/>
      </w:pPr>
      <w:rPr>
        <w:lang w:val="es-ES" w:eastAsia="es-ES" w:bidi="es-ES"/>
      </w:rPr>
    </w:lvl>
    <w:lvl w:ilvl="8" w:tplc="9C70FF9C">
      <w:numFmt w:val="bullet"/>
      <w:lvlText w:val="•"/>
      <w:lvlJc w:val="left"/>
      <w:pPr>
        <w:ind w:left="8540" w:hanging="361"/>
      </w:pPr>
      <w:rPr>
        <w:lang w:val="es-ES" w:eastAsia="es-ES" w:bidi="es-ES"/>
      </w:r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</w:num>
  <w:num w:numId="5">
    <w:abstractNumId w:val="5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12"/>
  </w:num>
  <w:num w:numId="10">
    <w:abstractNumId w:val="11"/>
  </w:num>
  <w:num w:numId="11">
    <w:abstractNumId w:val="2"/>
  </w:num>
  <w:num w:numId="12">
    <w:abstractNumId w:val="1"/>
  </w:num>
  <w:num w:numId="13">
    <w:abstractNumId w:val="7"/>
  </w:num>
  <w:num w:numId="14">
    <w:abstractNumId w:val="9"/>
  </w:num>
  <w:num w:numId="15">
    <w:abstractNumId w:val="15"/>
  </w:num>
  <w:num w:numId="16">
    <w:abstractNumId w:val="8"/>
  </w:num>
  <w:num w:numId="17">
    <w:abstractNumId w:val="3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4EC"/>
    <w:rsid w:val="00085264"/>
    <w:rsid w:val="001352CC"/>
    <w:rsid w:val="00163110"/>
    <w:rsid w:val="00172F24"/>
    <w:rsid w:val="001E1266"/>
    <w:rsid w:val="00202233"/>
    <w:rsid w:val="00203579"/>
    <w:rsid w:val="002C3084"/>
    <w:rsid w:val="00315A0D"/>
    <w:rsid w:val="003A3735"/>
    <w:rsid w:val="003D2AD1"/>
    <w:rsid w:val="00437609"/>
    <w:rsid w:val="00444C12"/>
    <w:rsid w:val="00473605"/>
    <w:rsid w:val="00473FBB"/>
    <w:rsid w:val="00493022"/>
    <w:rsid w:val="004A14EC"/>
    <w:rsid w:val="005268AD"/>
    <w:rsid w:val="00596A36"/>
    <w:rsid w:val="005F488B"/>
    <w:rsid w:val="0064480B"/>
    <w:rsid w:val="006921B5"/>
    <w:rsid w:val="006E667A"/>
    <w:rsid w:val="006E7E8A"/>
    <w:rsid w:val="006F3F7B"/>
    <w:rsid w:val="007940A9"/>
    <w:rsid w:val="007A4BDF"/>
    <w:rsid w:val="007E148C"/>
    <w:rsid w:val="007F1107"/>
    <w:rsid w:val="00845897"/>
    <w:rsid w:val="008732E4"/>
    <w:rsid w:val="008C001D"/>
    <w:rsid w:val="008D1826"/>
    <w:rsid w:val="00913704"/>
    <w:rsid w:val="009A6347"/>
    <w:rsid w:val="009E15E5"/>
    <w:rsid w:val="00A10390"/>
    <w:rsid w:val="00B3628C"/>
    <w:rsid w:val="00B55DB3"/>
    <w:rsid w:val="00BB21DD"/>
    <w:rsid w:val="00C27911"/>
    <w:rsid w:val="00C5237B"/>
    <w:rsid w:val="00C523BA"/>
    <w:rsid w:val="00C9244F"/>
    <w:rsid w:val="00D66FC3"/>
    <w:rsid w:val="00D7090C"/>
    <w:rsid w:val="00D74842"/>
    <w:rsid w:val="00D93ED1"/>
    <w:rsid w:val="00DE7B41"/>
    <w:rsid w:val="00E7718F"/>
    <w:rsid w:val="00F541C2"/>
    <w:rsid w:val="00F61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4ECD07"/>
  <w15:docId w15:val="{49B38DCB-0358-4986-82C6-4AF03DE99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14E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CO"/>
    </w:rPr>
  </w:style>
  <w:style w:type="paragraph" w:styleId="Ttulo1">
    <w:name w:val="heading 1"/>
    <w:basedOn w:val="Normal1"/>
    <w:next w:val="Normal1"/>
    <w:link w:val="Ttulo1Car"/>
    <w:uiPriority w:val="1"/>
    <w:qFormat/>
    <w:rsid w:val="004A14EC"/>
    <w:pPr>
      <w:keepNext/>
      <w:spacing w:line="480" w:lineRule="auto"/>
      <w:outlineLvl w:val="0"/>
    </w:pPr>
    <w:rPr>
      <w:b/>
      <w:sz w:val="24"/>
      <w:szCs w:val="24"/>
    </w:rPr>
  </w:style>
  <w:style w:type="paragraph" w:styleId="Ttulo2">
    <w:name w:val="heading 2"/>
    <w:basedOn w:val="Normal"/>
    <w:next w:val="Normal"/>
    <w:link w:val="Ttulo2Car"/>
    <w:uiPriority w:val="1"/>
    <w:unhideWhenUsed/>
    <w:qFormat/>
    <w:rsid w:val="004A14E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A14E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qFormat/>
    <w:rsid w:val="004A14EC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link w:val="Ttulo5Car"/>
    <w:qFormat/>
    <w:rsid w:val="004A14EC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link w:val="Ttulo6Car"/>
    <w:qFormat/>
    <w:rsid w:val="004A14EC"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3628C"/>
    <w:pPr>
      <w:tabs>
        <w:tab w:val="center" w:pos="4419"/>
        <w:tab w:val="right" w:pos="8838"/>
      </w:tabs>
      <w:overflowPunct/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B3628C"/>
  </w:style>
  <w:style w:type="paragraph" w:styleId="Piedepgina">
    <w:name w:val="footer"/>
    <w:basedOn w:val="Normal"/>
    <w:link w:val="PiedepginaCar"/>
    <w:uiPriority w:val="99"/>
    <w:unhideWhenUsed/>
    <w:rsid w:val="00B3628C"/>
    <w:pPr>
      <w:tabs>
        <w:tab w:val="center" w:pos="4419"/>
        <w:tab w:val="right" w:pos="8838"/>
      </w:tabs>
      <w:overflowPunct/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3628C"/>
  </w:style>
  <w:style w:type="paragraph" w:styleId="Textodeglobo">
    <w:name w:val="Balloon Text"/>
    <w:basedOn w:val="Normal"/>
    <w:link w:val="TextodegloboCar"/>
    <w:uiPriority w:val="99"/>
    <w:semiHidden/>
    <w:unhideWhenUsed/>
    <w:rsid w:val="00B3628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3628C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1"/>
    <w:rsid w:val="004A14EC"/>
    <w:rPr>
      <w:rFonts w:ascii="Arial" w:eastAsia="Arial" w:hAnsi="Arial" w:cs="Arial"/>
      <w:b/>
      <w:color w:val="000000"/>
      <w:sz w:val="24"/>
      <w:szCs w:val="24"/>
      <w:lang w:val="es-ES_tradnl" w:eastAsia="es-CO"/>
    </w:rPr>
  </w:style>
  <w:style w:type="character" w:customStyle="1" w:styleId="Ttulo2Car">
    <w:name w:val="Título 2 Car"/>
    <w:basedOn w:val="Fuentedeprrafopredeter"/>
    <w:link w:val="Ttulo2"/>
    <w:uiPriority w:val="1"/>
    <w:rsid w:val="004A14E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S_tradnl" w:eastAsia="es-CO"/>
    </w:rPr>
  </w:style>
  <w:style w:type="character" w:customStyle="1" w:styleId="Ttulo3Car">
    <w:name w:val="Título 3 Car"/>
    <w:basedOn w:val="Fuentedeprrafopredeter"/>
    <w:link w:val="Ttulo3"/>
    <w:uiPriority w:val="9"/>
    <w:rsid w:val="004A14EC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val="es-ES_tradnl" w:eastAsia="es-CO"/>
    </w:rPr>
  </w:style>
  <w:style w:type="character" w:customStyle="1" w:styleId="Ttulo4Car">
    <w:name w:val="Título 4 Car"/>
    <w:basedOn w:val="Fuentedeprrafopredeter"/>
    <w:link w:val="Ttulo4"/>
    <w:rsid w:val="004A14EC"/>
    <w:rPr>
      <w:rFonts w:ascii="Times New Roman" w:eastAsia="Times New Roman" w:hAnsi="Times New Roman" w:cs="Times New Roman"/>
      <w:b/>
      <w:sz w:val="24"/>
      <w:szCs w:val="24"/>
      <w:lang w:val="es-ES_tradnl" w:eastAsia="es-CO"/>
    </w:rPr>
  </w:style>
  <w:style w:type="character" w:customStyle="1" w:styleId="Ttulo5Car">
    <w:name w:val="Título 5 Car"/>
    <w:basedOn w:val="Fuentedeprrafopredeter"/>
    <w:link w:val="Ttulo5"/>
    <w:rsid w:val="004A14EC"/>
    <w:rPr>
      <w:rFonts w:ascii="Times New Roman" w:eastAsia="Times New Roman" w:hAnsi="Times New Roman" w:cs="Times New Roman"/>
      <w:b/>
      <w:lang w:val="es-ES_tradnl" w:eastAsia="es-CO"/>
    </w:rPr>
  </w:style>
  <w:style w:type="character" w:customStyle="1" w:styleId="Ttulo6Car">
    <w:name w:val="Título 6 Car"/>
    <w:basedOn w:val="Fuentedeprrafopredeter"/>
    <w:link w:val="Ttulo6"/>
    <w:rsid w:val="004A14EC"/>
    <w:rPr>
      <w:rFonts w:ascii="Times New Roman" w:eastAsia="Times New Roman" w:hAnsi="Times New Roman" w:cs="Times New Roman"/>
      <w:b/>
      <w:sz w:val="20"/>
      <w:szCs w:val="20"/>
      <w:lang w:val="es-ES_tradnl" w:eastAsia="es-CO"/>
    </w:rPr>
  </w:style>
  <w:style w:type="table" w:customStyle="1" w:styleId="TableNormal1">
    <w:name w:val="Table Normal1"/>
    <w:uiPriority w:val="2"/>
    <w:qFormat/>
    <w:rsid w:val="004A14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CO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link w:val="TtuloCar"/>
    <w:qFormat/>
    <w:rsid w:val="004A14EC"/>
    <w:pPr>
      <w:spacing w:before="240" w:after="60"/>
    </w:pPr>
    <w:rPr>
      <w:b/>
      <w:sz w:val="32"/>
      <w:szCs w:val="32"/>
    </w:rPr>
  </w:style>
  <w:style w:type="character" w:customStyle="1" w:styleId="TtuloCar">
    <w:name w:val="Título Car"/>
    <w:basedOn w:val="Fuentedeprrafopredeter"/>
    <w:link w:val="Ttulo"/>
    <w:rsid w:val="004A14EC"/>
    <w:rPr>
      <w:rFonts w:ascii="Arial" w:eastAsia="Arial" w:hAnsi="Arial" w:cs="Arial"/>
      <w:b/>
      <w:color w:val="000000"/>
      <w:sz w:val="32"/>
      <w:szCs w:val="32"/>
      <w:lang w:val="es-ES_tradnl" w:eastAsia="es-CO"/>
    </w:rPr>
  </w:style>
  <w:style w:type="table" w:customStyle="1" w:styleId="TableNormal11">
    <w:name w:val="Table Normal11"/>
    <w:rsid w:val="004A14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CO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  <w:uiPriority w:val="99"/>
    <w:rsid w:val="004A14EC"/>
    <w:pPr>
      <w:spacing w:after="0" w:line="240" w:lineRule="auto"/>
      <w:contextualSpacing/>
      <w:jc w:val="center"/>
    </w:pPr>
    <w:rPr>
      <w:rFonts w:ascii="Arial" w:eastAsia="Arial" w:hAnsi="Arial" w:cs="Arial"/>
      <w:color w:val="000000"/>
      <w:lang w:val="es-ES_tradnl" w:eastAsia="es-CO"/>
    </w:rPr>
  </w:style>
  <w:style w:type="character" w:styleId="Hipervnculo">
    <w:name w:val="Hyperlink"/>
    <w:basedOn w:val="Fuentedeprrafopredeter"/>
    <w:uiPriority w:val="99"/>
    <w:unhideWhenUsed/>
    <w:rsid w:val="004A14EC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4A14EC"/>
    <w:pPr>
      <w:spacing w:after="0" w:line="240" w:lineRule="auto"/>
    </w:pPr>
    <w:rPr>
      <w:lang w:val="es-ES_tradn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aliases w:val="Normal (Web) Car Car,Normal (Web) Car Car Car,Normal (Web) Car,Normal (Web) Car Car Car Car Car Car,Normal (Web) Car Car Car Car Car Car Car Car Car"/>
    <w:basedOn w:val="Normal"/>
    <w:uiPriority w:val="99"/>
    <w:qFormat/>
    <w:rsid w:val="004A14EC"/>
    <w:pPr>
      <w:spacing w:before="100" w:after="100"/>
      <w:textAlignment w:val="baseline"/>
    </w:pPr>
    <w:rPr>
      <w:rFonts w:eastAsia="Calibri"/>
      <w:sz w:val="24"/>
      <w:lang w:val="es-ES" w:eastAsia="es-ES"/>
    </w:rPr>
  </w:style>
  <w:style w:type="paragraph" w:styleId="Textoindependiente">
    <w:name w:val="Body Text"/>
    <w:basedOn w:val="Normal"/>
    <w:link w:val="TextoindependienteCar"/>
    <w:uiPriority w:val="1"/>
    <w:qFormat/>
    <w:rsid w:val="004A14EC"/>
    <w:pPr>
      <w:overflowPunct/>
      <w:autoSpaceDE/>
      <w:autoSpaceDN/>
      <w:adjustRightInd/>
      <w:jc w:val="both"/>
    </w:pPr>
    <w:rPr>
      <w:rFonts w:eastAsia="Calibri"/>
      <w:sz w:val="24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4A14EC"/>
    <w:rPr>
      <w:rFonts w:ascii="Times New Roman" w:eastAsia="Calibri" w:hAnsi="Times New Roman" w:cs="Times New Roman"/>
      <w:sz w:val="24"/>
      <w:szCs w:val="24"/>
      <w:lang w:val="es-ES" w:eastAsia="es-ES"/>
    </w:rPr>
  </w:style>
  <w:style w:type="paragraph" w:customStyle="1" w:styleId="m-8071895270156284350gmail-msobodytext">
    <w:name w:val="m_-8071895270156284350gmail-msobodytext"/>
    <w:basedOn w:val="Normal"/>
    <w:uiPriority w:val="99"/>
    <w:rsid w:val="004A14EC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  <w:lang w:val="es-CO"/>
    </w:rPr>
  </w:style>
  <w:style w:type="character" w:customStyle="1" w:styleId="m-8071895270156284350gmail-apple-converted-space">
    <w:name w:val="m_-8071895270156284350gmail-apple-converted-space"/>
    <w:basedOn w:val="Fuentedeprrafopredeter"/>
    <w:rsid w:val="004A14EC"/>
  </w:style>
  <w:style w:type="paragraph" w:customStyle="1" w:styleId="m-8071895270156284350gmail-msolistparagraph">
    <w:name w:val="m_-8071895270156284350gmail-msolistparagraph"/>
    <w:basedOn w:val="Normal"/>
    <w:uiPriority w:val="99"/>
    <w:rsid w:val="004A14EC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  <w:lang w:val="es-CO"/>
    </w:rPr>
  </w:style>
  <w:style w:type="paragraph" w:styleId="Prrafodelista">
    <w:name w:val="List Paragraph"/>
    <w:aliases w:val="List,Párrafo de lista en tabla de sistematización,HOJA,Colorful List Accent 1,Colorful List - Accent 11,Bullet List,FooterText,numbered,List Paragraph1,Paragraphe de liste1,lp1,Lista vistosa - Énfasis 11,titulo 3,LISTA,Ha"/>
    <w:basedOn w:val="Normal"/>
    <w:link w:val="PrrafodelistaCar"/>
    <w:uiPriority w:val="34"/>
    <w:qFormat/>
    <w:rsid w:val="004A14EC"/>
    <w:pPr>
      <w:overflowPunct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styleId="Ttulodellibro">
    <w:name w:val="Book Title"/>
    <w:uiPriority w:val="99"/>
    <w:qFormat/>
    <w:rsid w:val="004A14EC"/>
    <w:rPr>
      <w:rFonts w:ascii="Times New Roman" w:hAnsi="Times New Roman" w:cs="Times New Roman" w:hint="default"/>
      <w:b/>
      <w:bCs/>
      <w:smallCaps/>
      <w:spacing w:val="5"/>
    </w:rPr>
  </w:style>
  <w:style w:type="character" w:styleId="Textoennegrita">
    <w:name w:val="Strong"/>
    <w:basedOn w:val="Fuentedeprrafopredeter"/>
    <w:uiPriority w:val="22"/>
    <w:qFormat/>
    <w:rsid w:val="004A14EC"/>
    <w:rPr>
      <w:b/>
      <w:bCs/>
    </w:rPr>
  </w:style>
  <w:style w:type="character" w:customStyle="1" w:styleId="apple-converted-space">
    <w:name w:val="apple-converted-space"/>
    <w:basedOn w:val="Fuentedeprrafopredeter"/>
    <w:rsid w:val="004A14EC"/>
  </w:style>
  <w:style w:type="paragraph" w:styleId="Cita">
    <w:name w:val="Quote"/>
    <w:basedOn w:val="Normal"/>
    <w:next w:val="Normal"/>
    <w:link w:val="CitaCar"/>
    <w:uiPriority w:val="29"/>
    <w:qFormat/>
    <w:rsid w:val="004A14E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4A14EC"/>
    <w:rPr>
      <w:rFonts w:ascii="Times New Roman" w:eastAsia="Times New Roman" w:hAnsi="Times New Roman" w:cs="Times New Roman"/>
      <w:i/>
      <w:iCs/>
      <w:color w:val="404040" w:themeColor="text1" w:themeTint="BF"/>
      <w:sz w:val="20"/>
      <w:szCs w:val="20"/>
      <w:lang w:val="es-ES_tradnl" w:eastAsia="es-CO"/>
    </w:rPr>
  </w:style>
  <w:style w:type="character" w:styleId="nfasis">
    <w:name w:val="Emphasis"/>
    <w:basedOn w:val="Fuentedeprrafopredeter"/>
    <w:uiPriority w:val="20"/>
    <w:qFormat/>
    <w:rsid w:val="004A14EC"/>
    <w:rPr>
      <w:i/>
      <w:iCs/>
    </w:rPr>
  </w:style>
  <w:style w:type="character" w:customStyle="1" w:styleId="A0">
    <w:name w:val="A0"/>
    <w:uiPriority w:val="99"/>
    <w:rsid w:val="004A14EC"/>
    <w:rPr>
      <w:rFonts w:cs="LBUCW M+ Optima"/>
      <w:b/>
      <w:bCs/>
      <w:color w:val="000000"/>
      <w:sz w:val="30"/>
      <w:szCs w:val="30"/>
    </w:rPr>
  </w:style>
  <w:style w:type="paragraph" w:styleId="TtuloTDC">
    <w:name w:val="TOC Heading"/>
    <w:basedOn w:val="Ttulo1"/>
    <w:next w:val="Normal"/>
    <w:uiPriority w:val="39"/>
    <w:unhideWhenUsed/>
    <w:qFormat/>
    <w:rsid w:val="004A14EC"/>
    <w:pPr>
      <w:keepLines/>
      <w:spacing w:before="240" w:line="259" w:lineRule="auto"/>
      <w:contextualSpacing w:val="0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4A14EC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qFormat/>
    <w:rsid w:val="004A14EC"/>
    <w:pPr>
      <w:spacing w:after="100"/>
      <w:ind w:left="200"/>
    </w:pPr>
  </w:style>
  <w:style w:type="paragraph" w:styleId="TDC3">
    <w:name w:val="toc 3"/>
    <w:basedOn w:val="Normal"/>
    <w:next w:val="Normal"/>
    <w:autoRedefine/>
    <w:uiPriority w:val="39"/>
    <w:unhideWhenUsed/>
    <w:rsid w:val="004A14EC"/>
    <w:pPr>
      <w:tabs>
        <w:tab w:val="right" w:pos="8545"/>
      </w:tabs>
      <w:spacing w:after="100"/>
      <w:ind w:left="400"/>
    </w:pPr>
    <w:rPr>
      <w:rFonts w:ascii="Arial" w:eastAsia="Arial" w:hAnsi="Arial" w:cs="Arial"/>
      <w:noProof/>
      <w:sz w:val="22"/>
      <w:szCs w:val="22"/>
    </w:rPr>
  </w:style>
  <w:style w:type="character" w:customStyle="1" w:styleId="PrrafodelistaCar">
    <w:name w:val="Párrafo de lista Car"/>
    <w:aliases w:val="List Car,Párrafo de lista en tabla de sistematización Car,HOJA Car,Colorful List Accent 1 Car,Colorful List - Accent 11 Car,Bullet List Car,FooterText Car,numbered Car,List Paragraph1 Car,Paragraphe de liste1 Car,lp1 Car,LISTA Car"/>
    <w:link w:val="Prrafodelista"/>
    <w:uiPriority w:val="34"/>
    <w:qFormat/>
    <w:locked/>
    <w:rsid w:val="004A14EC"/>
  </w:style>
  <w:style w:type="paragraph" w:customStyle="1" w:styleId="TableParagraph">
    <w:name w:val="Table Paragraph"/>
    <w:basedOn w:val="Normal"/>
    <w:uiPriority w:val="1"/>
    <w:qFormat/>
    <w:rsid w:val="004A14EC"/>
    <w:pPr>
      <w:widowControl w:val="0"/>
      <w:overflowPunct/>
      <w:adjustRightInd/>
    </w:pPr>
    <w:rPr>
      <w:rFonts w:ascii="Arial" w:eastAsia="Arial" w:hAnsi="Arial" w:cs="Arial"/>
      <w:sz w:val="22"/>
      <w:szCs w:val="22"/>
      <w:lang w:val="es-ES" w:eastAsia="es-ES" w:bidi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4A14E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A14EC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A14EC"/>
    <w:rPr>
      <w:rFonts w:ascii="Times New Roman" w:eastAsia="Times New Roman" w:hAnsi="Times New Roman" w:cs="Times New Roman"/>
      <w:sz w:val="20"/>
      <w:szCs w:val="20"/>
      <w:lang w:val="es-ES_tradnl" w:eastAsia="es-CO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A14E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A14EC"/>
    <w:rPr>
      <w:rFonts w:ascii="Times New Roman" w:eastAsia="Times New Roman" w:hAnsi="Times New Roman" w:cs="Times New Roman"/>
      <w:b/>
      <w:bCs/>
      <w:sz w:val="20"/>
      <w:szCs w:val="20"/>
      <w:lang w:val="es-ES_tradnl" w:eastAsia="es-CO"/>
    </w:rPr>
  </w:style>
  <w:style w:type="paragraph" w:styleId="Subttulo">
    <w:name w:val="Subtitle"/>
    <w:basedOn w:val="Normal"/>
    <w:next w:val="Normal"/>
    <w:link w:val="SubttuloCar"/>
    <w:qFormat/>
    <w:rsid w:val="004A14EC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tuloCar">
    <w:name w:val="Subtítulo Car"/>
    <w:basedOn w:val="Fuentedeprrafopredeter"/>
    <w:link w:val="Subttulo"/>
    <w:rsid w:val="004A14EC"/>
    <w:rPr>
      <w:rFonts w:ascii="Georgia" w:eastAsia="Georgia" w:hAnsi="Georgia" w:cs="Georgia"/>
      <w:i/>
      <w:color w:val="666666"/>
      <w:sz w:val="48"/>
      <w:szCs w:val="48"/>
      <w:lang w:val="es-ES_tradnl" w:eastAsia="es-CO"/>
    </w:rPr>
  </w:style>
  <w:style w:type="table" w:customStyle="1" w:styleId="18">
    <w:name w:val="18"/>
    <w:basedOn w:val="TableNormal11"/>
    <w:rsid w:val="004A14EC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7">
    <w:name w:val="17"/>
    <w:basedOn w:val="TableNormal11"/>
    <w:rsid w:val="004A14EC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6">
    <w:name w:val="16"/>
    <w:basedOn w:val="TableNormal11"/>
    <w:rsid w:val="004A14EC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5">
    <w:name w:val="15"/>
    <w:basedOn w:val="TableNormal11"/>
    <w:rsid w:val="004A14EC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4">
    <w:name w:val="14"/>
    <w:basedOn w:val="TableNormal11"/>
    <w:rsid w:val="004A14EC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3">
    <w:name w:val="13"/>
    <w:basedOn w:val="TableNormal11"/>
    <w:rsid w:val="004A14E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2">
    <w:name w:val="12"/>
    <w:basedOn w:val="TableNormal11"/>
    <w:rsid w:val="004A14E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1">
    <w:name w:val="11"/>
    <w:basedOn w:val="TableNormal11"/>
    <w:rsid w:val="004A14E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0">
    <w:name w:val="10"/>
    <w:basedOn w:val="TableNormal11"/>
    <w:rsid w:val="004A14EC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8">
    <w:name w:val="8"/>
    <w:basedOn w:val="TableNormal11"/>
    <w:rsid w:val="004A14EC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7">
    <w:name w:val="7"/>
    <w:basedOn w:val="TableNormal11"/>
    <w:rsid w:val="004A14EC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">
    <w:name w:val="6"/>
    <w:basedOn w:val="TableNormal11"/>
    <w:rsid w:val="004A14E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">
    <w:name w:val="5"/>
    <w:basedOn w:val="TableNormal11"/>
    <w:rsid w:val="004A14EC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">
    <w:name w:val="4"/>
    <w:basedOn w:val="TableNormal11"/>
    <w:rsid w:val="004A14EC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">
    <w:name w:val="3"/>
    <w:basedOn w:val="TableNormal11"/>
    <w:rsid w:val="004A14EC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">
    <w:name w:val="2"/>
    <w:basedOn w:val="TableNormal11"/>
    <w:rsid w:val="004A14EC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leNormal11"/>
    <w:rsid w:val="004A14EC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9">
    <w:name w:val="9"/>
    <w:basedOn w:val="Tablanormal"/>
    <w:rsid w:val="004A14EC"/>
    <w:pPr>
      <w:widowControl w:val="0"/>
    </w:pPr>
    <w:rPr>
      <w:rFonts w:ascii="Calibri" w:eastAsia="Calibri" w:hAnsi="Calibri" w:cs="Calibri"/>
      <w:color w:val="000000"/>
      <w:lang w:eastAsia="es-CO"/>
    </w:rPr>
    <w:tblPr>
      <w:tblStyleRowBandSize w:val="1"/>
      <w:tblStyleColBandSize w:val="1"/>
    </w:tblPr>
  </w:style>
  <w:style w:type="character" w:styleId="Hipervnculovisitado">
    <w:name w:val="FollowedHyperlink"/>
    <w:basedOn w:val="Fuentedeprrafopredeter"/>
    <w:uiPriority w:val="99"/>
    <w:semiHidden/>
    <w:unhideWhenUsed/>
    <w:rsid w:val="004A14EC"/>
    <w:rPr>
      <w:color w:val="800080" w:themeColor="followedHyperlink"/>
      <w:u w:val="single"/>
    </w:rPr>
  </w:style>
  <w:style w:type="character" w:customStyle="1" w:styleId="TextocomentarioCar1">
    <w:name w:val="Texto comentario Car1"/>
    <w:basedOn w:val="Fuentedeprrafopredeter"/>
    <w:uiPriority w:val="99"/>
    <w:semiHidden/>
    <w:rsid w:val="004A14EC"/>
  </w:style>
  <w:style w:type="character" w:customStyle="1" w:styleId="EncabezadoCar1">
    <w:name w:val="Encabezado Car1"/>
    <w:basedOn w:val="Fuentedeprrafopredeter"/>
    <w:uiPriority w:val="99"/>
    <w:semiHidden/>
    <w:rsid w:val="004A14EC"/>
  </w:style>
  <w:style w:type="character" w:customStyle="1" w:styleId="PiedepginaCar1">
    <w:name w:val="Pie de página Car1"/>
    <w:basedOn w:val="Fuentedeprrafopredeter"/>
    <w:uiPriority w:val="99"/>
    <w:semiHidden/>
    <w:rsid w:val="004A14EC"/>
  </w:style>
  <w:style w:type="character" w:customStyle="1" w:styleId="TextodegloboCar1">
    <w:name w:val="Texto de globo Car1"/>
    <w:basedOn w:val="Fuentedeprrafopredeter"/>
    <w:uiPriority w:val="99"/>
    <w:semiHidden/>
    <w:rsid w:val="004A14EC"/>
    <w:rPr>
      <w:rFonts w:ascii="Segoe UI" w:hAnsi="Segoe UI" w:cs="Segoe UI"/>
      <w:sz w:val="18"/>
      <w:szCs w:val="18"/>
    </w:rPr>
  </w:style>
  <w:style w:type="character" w:customStyle="1" w:styleId="TextoindependienteCar1">
    <w:name w:val="Texto independiente Car1"/>
    <w:basedOn w:val="Fuentedeprrafopredeter"/>
    <w:uiPriority w:val="1"/>
    <w:semiHidden/>
    <w:rsid w:val="004A14EC"/>
  </w:style>
  <w:style w:type="character" w:customStyle="1" w:styleId="CitaCar1">
    <w:name w:val="Cita Car1"/>
    <w:basedOn w:val="Fuentedeprrafopredeter"/>
    <w:uiPriority w:val="29"/>
    <w:rsid w:val="004A14EC"/>
    <w:rPr>
      <w:i/>
      <w:iCs/>
      <w:color w:val="404040" w:themeColor="text1" w:themeTint="BF"/>
    </w:rPr>
  </w:style>
  <w:style w:type="character" w:customStyle="1" w:styleId="AsuntodelcomentarioCar1">
    <w:name w:val="Asunto del comentario Car1"/>
    <w:basedOn w:val="TextocomentarioCar1"/>
    <w:uiPriority w:val="99"/>
    <w:semiHidden/>
    <w:rsid w:val="004A14EC"/>
    <w:rPr>
      <w:b/>
      <w:bCs/>
    </w:rPr>
  </w:style>
  <w:style w:type="character" w:customStyle="1" w:styleId="SubttuloCar1">
    <w:name w:val="Subtítulo Car1"/>
    <w:basedOn w:val="Fuentedeprrafopredeter"/>
    <w:rsid w:val="004A14EC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table" w:styleId="Tablaconcuadrculaclara">
    <w:name w:val="Grid Table Light"/>
    <w:basedOn w:val="Tablanormal"/>
    <w:uiPriority w:val="40"/>
    <w:rsid w:val="004A14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CO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Pa7">
    <w:name w:val="Pa7"/>
    <w:basedOn w:val="Normal"/>
    <w:next w:val="Normal"/>
    <w:uiPriority w:val="99"/>
    <w:rsid w:val="006E7E8A"/>
    <w:pPr>
      <w:overflowPunct/>
      <w:spacing w:line="241" w:lineRule="atLeast"/>
    </w:pPr>
    <w:rPr>
      <w:rFonts w:ascii="GWKDBM+MuseoSansCondensed-300" w:eastAsiaTheme="minorHAnsi" w:hAnsi="GWKDBM+MuseoSansCondensed-300" w:cstheme="minorBidi"/>
      <w:sz w:val="24"/>
      <w:szCs w:val="24"/>
      <w:lang w:val="es-CO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8492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dep.edu.co/?q=plan-anticorrupcion-atencion-al-ciudadano-2019" TargetMode="Externa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idep.edu.co/?q=content/transparencia-y-acceso-la-informaci%C3%B3n-p%C3%BAblica-idep" TargetMode="Externa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idep.edu.co/?q=content/transparencia-y-acceso-la-informaci%C3%B3n-p%C3%BAblica-idep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hyperlink" Target="http://www.idep.edu.co/?q=content/plan-anticorrupci%C3%B3n-y-atenci%C3%B3n-al-ciudadano-2021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docs.google.com/forms/d/e/1FAIpQLSfRFm-1ZJzrsh3laLt317-O7az0r6IkPqwxsrsSc-y1mFiJwQ/viewform" TargetMode="External"/><Relationship Id="rId14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884</Words>
  <Characters>4864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IDEP / Formato tamaño carta</vt:lpstr>
    </vt:vector>
  </TitlesOfParts>
  <Company>Hewlett-Packard Company</Company>
  <LinksUpToDate>false</LinksUpToDate>
  <CharactersWithSpaces>5737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IDEP / Formato tamaño carta</dc:title>
  <dc:subject>IDEP / Formato tamaño carta</dc:subject>
  <dc:creator>Diana Carolina Martínez Rodríguez</dc:creator>
  <cp:keywords>IDEP/Formato tamaño carta</cp:keywords>
  <dc:description>IDEP / Formato tamaño carta</dc:description>
  <cp:lastModifiedBy>adriana correa</cp:lastModifiedBy>
  <cp:revision>2</cp:revision>
  <cp:lastPrinted>2020-01-14T19:48:00Z</cp:lastPrinted>
  <dcterms:created xsi:type="dcterms:W3CDTF">2021-02-09T13:31:00Z</dcterms:created>
  <dcterms:modified xsi:type="dcterms:W3CDTF">2021-02-09T13:31:00Z</dcterms:modified>
</cp:coreProperties>
</file>